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027A" w:rsidRDefault="00A7027A">
      <w:pPr>
        <w:ind w:left="420" w:rightChars="98" w:right="274" w:firstLine="1044"/>
        <w:jc w:val="center"/>
        <w:rPr>
          <w:rFonts w:ascii="宋体" w:hAnsi="宋体"/>
          <w:b/>
          <w:bCs w:val="0"/>
          <w:sz w:val="52"/>
          <w:szCs w:val="52"/>
        </w:rPr>
      </w:pPr>
      <w:r>
        <w:rPr>
          <w:rFonts w:ascii="宋体" w:hAnsi="宋体" w:hint="eastAsia"/>
          <w:b/>
          <w:bCs w:val="0"/>
          <w:sz w:val="52"/>
          <w:szCs w:val="52"/>
        </w:rPr>
        <w:t>合肥物质研究院采购管理</w:t>
      </w:r>
    </w:p>
    <w:p w:rsidR="001C29CA" w:rsidRDefault="00A7027A">
      <w:pPr>
        <w:ind w:left="420" w:rightChars="98" w:right="274" w:firstLine="1044"/>
        <w:jc w:val="center"/>
        <w:rPr>
          <w:rFonts w:ascii="宋体" w:hAnsi="宋体"/>
          <w:b/>
          <w:bCs w:val="0"/>
          <w:sz w:val="52"/>
          <w:szCs w:val="52"/>
        </w:rPr>
      </w:pPr>
      <w:r>
        <w:rPr>
          <w:rFonts w:ascii="宋体" w:hAnsi="宋体" w:hint="eastAsia"/>
          <w:b/>
          <w:bCs w:val="0"/>
          <w:sz w:val="52"/>
          <w:szCs w:val="52"/>
        </w:rPr>
        <w:t>信息化平台</w:t>
      </w:r>
    </w:p>
    <w:p w:rsidR="001C29CA" w:rsidRDefault="001C29CA">
      <w:pPr>
        <w:ind w:left="420" w:rightChars="98" w:right="274" w:firstLine="1044"/>
        <w:jc w:val="center"/>
        <w:rPr>
          <w:rFonts w:ascii="宋体" w:hAnsi="宋体"/>
          <w:b/>
          <w:bCs w:val="0"/>
          <w:sz w:val="52"/>
          <w:szCs w:val="52"/>
        </w:rPr>
      </w:pPr>
    </w:p>
    <w:p w:rsidR="001C29CA" w:rsidRDefault="001C29CA">
      <w:pPr>
        <w:ind w:left="420" w:rightChars="98" w:right="274" w:firstLine="964"/>
        <w:jc w:val="center"/>
        <w:rPr>
          <w:rFonts w:ascii="黑体" w:eastAsia="黑体" w:hAnsi="宋体"/>
          <w:b/>
          <w:sz w:val="48"/>
          <w:szCs w:val="44"/>
        </w:rPr>
      </w:pPr>
    </w:p>
    <w:p w:rsidR="001C29CA" w:rsidRDefault="008A2736">
      <w:pPr>
        <w:ind w:left="420" w:rightChars="98" w:right="274" w:firstLine="964"/>
        <w:jc w:val="center"/>
        <w:rPr>
          <w:rFonts w:ascii="楷体_GB2312"/>
          <w:sz w:val="44"/>
          <w:szCs w:val="44"/>
        </w:rPr>
      </w:pPr>
      <w:r>
        <w:rPr>
          <w:rFonts w:ascii="黑体" w:eastAsia="黑体" w:hAnsi="宋体" w:hint="eastAsia"/>
          <w:b/>
          <w:sz w:val="48"/>
          <w:szCs w:val="44"/>
        </w:rPr>
        <w:t>操作手册（</w:t>
      </w:r>
      <w:r w:rsidR="00080597">
        <w:rPr>
          <w:rFonts w:ascii="黑体" w:eastAsia="黑体" w:hAnsi="宋体" w:hint="eastAsia"/>
          <w:b/>
          <w:sz w:val="48"/>
          <w:szCs w:val="44"/>
        </w:rPr>
        <w:t>管理人员分册</w:t>
      </w:r>
      <w:r>
        <w:rPr>
          <w:rFonts w:ascii="黑体" w:eastAsia="黑体" w:hAnsi="宋体" w:hint="eastAsia"/>
          <w:b/>
          <w:sz w:val="48"/>
          <w:szCs w:val="44"/>
        </w:rPr>
        <w:t>）</w:t>
      </w: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rFonts w:ascii="楷体_GB2312"/>
          <w:sz w:val="44"/>
          <w:szCs w:val="44"/>
        </w:rPr>
      </w:pPr>
    </w:p>
    <w:p w:rsidR="001C29CA" w:rsidRDefault="008A2736">
      <w:pPr>
        <w:ind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版本号：</w:t>
      </w:r>
      <w:r>
        <w:rPr>
          <w:rFonts w:ascii="宋体" w:hAnsi="宋体" w:hint="eastAsia"/>
          <w:sz w:val="24"/>
        </w:rPr>
        <w:t>1.0</w:t>
      </w:r>
    </w:p>
    <w:p w:rsidR="001C29CA" w:rsidRDefault="008A2736">
      <w:pPr>
        <w:ind w:firstLine="480"/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作者：北京北龙青云软件有限公司</w:t>
      </w: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480"/>
        <w:jc w:val="center"/>
        <w:rPr>
          <w:rFonts w:ascii="宋体" w:hAnsi="宋体"/>
          <w:sz w:val="24"/>
          <w:lang w:val="en-US"/>
        </w:rPr>
      </w:pPr>
    </w:p>
    <w:p w:rsidR="001C29CA" w:rsidRDefault="001C29CA">
      <w:pPr>
        <w:tabs>
          <w:tab w:val="left" w:pos="3960"/>
        </w:tabs>
        <w:ind w:firstLine="880"/>
        <w:jc w:val="center"/>
        <w:rPr>
          <w:sz w:val="44"/>
          <w:szCs w:val="44"/>
        </w:rPr>
      </w:pPr>
    </w:p>
    <w:p w:rsidR="001C29CA" w:rsidRDefault="001C29CA">
      <w:pPr>
        <w:tabs>
          <w:tab w:val="left" w:pos="3960"/>
        </w:tabs>
        <w:ind w:firstLine="960"/>
        <w:jc w:val="center"/>
        <w:rPr>
          <w:rFonts w:ascii="楷体_GB2312"/>
          <w:sz w:val="48"/>
          <w:szCs w:val="48"/>
        </w:rPr>
      </w:pPr>
    </w:p>
    <w:p w:rsidR="001C29CA" w:rsidRPr="00470157" w:rsidRDefault="008A2736" w:rsidP="00470157">
      <w:pPr>
        <w:pStyle w:val="a6"/>
        <w:widowControl w:val="0"/>
        <w:spacing w:beforeLines="0" w:line="240" w:lineRule="auto"/>
        <w:ind w:firstLine="600"/>
        <w:rPr>
          <w:rFonts w:ascii="黑体" w:hAnsi="宋体"/>
          <w:snapToGrid w:val="0"/>
          <w:szCs w:val="32"/>
        </w:rPr>
      </w:pPr>
      <w:r>
        <w:rPr>
          <w:rFonts w:ascii="黑体" w:hAnsi="宋体" w:hint="eastAsia"/>
          <w:snapToGrid w:val="0"/>
          <w:szCs w:val="32"/>
        </w:rPr>
        <w:t>二〇一七年</w:t>
      </w:r>
      <w:r w:rsidR="00A7027A">
        <w:rPr>
          <w:rFonts w:ascii="黑体" w:hAnsi="宋体" w:hint="eastAsia"/>
          <w:snapToGrid w:val="0"/>
          <w:szCs w:val="32"/>
        </w:rPr>
        <w:t>十一</w:t>
      </w:r>
      <w:r>
        <w:rPr>
          <w:rFonts w:ascii="黑体" w:hAnsi="宋体" w:hint="eastAsia"/>
          <w:snapToGrid w:val="0"/>
          <w:szCs w:val="32"/>
        </w:rPr>
        <w:t>月编印</w:t>
      </w:r>
    </w:p>
    <w:sdt>
      <w:sdtPr>
        <w:rPr>
          <w:rFonts w:ascii="Times New Roman" w:eastAsia="楷体_GB2312" w:hAnsi="Times New Roman" w:cs="Times New Roman"/>
          <w:bCs/>
          <w:color w:val="auto"/>
          <w:sz w:val="28"/>
          <w:szCs w:val="28"/>
          <w:lang w:val="zh-CN"/>
        </w:rPr>
        <w:id w:val="1743220594"/>
      </w:sdtPr>
      <w:sdtEndPr>
        <w:rPr>
          <w:b/>
        </w:rPr>
      </w:sdtEndPr>
      <w:sdtContent>
        <w:p w:rsidR="001C29CA" w:rsidRDefault="008A2736" w:rsidP="00080597">
          <w:pPr>
            <w:pStyle w:val="TOC1"/>
            <w:tabs>
              <w:tab w:val="clear" w:pos="432"/>
            </w:tabs>
            <w:ind w:firstLine="560"/>
            <w:jc w:val="center"/>
          </w:pPr>
          <w:r>
            <w:rPr>
              <w:lang w:val="zh-CN"/>
            </w:rPr>
            <w:t>目录</w:t>
          </w:r>
        </w:p>
        <w:p w:rsidR="002F477E" w:rsidRDefault="008A2736">
          <w:pPr>
            <w:pStyle w:val="10"/>
            <w:tabs>
              <w:tab w:val="left" w:pos="1050"/>
              <w:tab w:val="right" w:leader="dot" w:pos="9487"/>
            </w:tabs>
            <w:ind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08011814" w:history="1">
            <w:r w:rsidR="002F477E" w:rsidRPr="00F42B28">
              <w:rPr>
                <w:rStyle w:val="a5"/>
                <w:noProof/>
              </w:rPr>
              <w:t>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终端环境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_Toc508011814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4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>
          <w:pPr>
            <w:pStyle w:val="10"/>
            <w:tabs>
              <w:tab w:val="left" w:pos="1050"/>
              <w:tab w:val="right" w:leader="dot" w:pos="9487"/>
            </w:tabs>
            <w:ind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15" w:history="1">
            <w:r w:rsidR="002F477E" w:rsidRPr="00F42B28">
              <w:rPr>
                <w:rStyle w:val="a5"/>
                <w:noProof/>
              </w:rPr>
              <w:t>2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用户登录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_Toc508011815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4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>
          <w:pPr>
            <w:pStyle w:val="21"/>
            <w:tabs>
              <w:tab w:val="left" w:pos="1680"/>
              <w:tab w:val="right" w:leader="dot" w:pos="9487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16" w:history="1">
            <w:r w:rsidR="002F477E" w:rsidRPr="00F42B28">
              <w:rPr>
                <w:rStyle w:val="a5"/>
                <w:noProof/>
                <w:lang w:val="en-US"/>
              </w:rPr>
              <w:t>2.1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通用个人界面功能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_Toc508011816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4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17" w:history="1">
            <w:r w:rsidR="002F477E" w:rsidRPr="00F42B28">
              <w:rPr>
                <w:rStyle w:val="a5"/>
                <w:noProof/>
              </w:rPr>
              <w:t>2.1.1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常用应用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_Toc508011817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5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18" w:history="1">
            <w:r w:rsidR="002F477E" w:rsidRPr="00F42B28">
              <w:rPr>
                <w:rStyle w:val="a5"/>
                <w:noProof/>
              </w:rPr>
              <w:t>2.1.2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待办工作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_Toc508011818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6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19" w:history="1">
            <w:r w:rsidR="002F477E" w:rsidRPr="00F42B28">
              <w:rPr>
                <w:rStyle w:val="a5"/>
                <w:noProof/>
              </w:rPr>
              <w:t>2.1.3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通知公告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_Toc508011819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7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0" w:history="1">
            <w:r w:rsidR="002F477E" w:rsidRPr="00F42B28">
              <w:rPr>
                <w:rStyle w:val="a5"/>
                <w:noProof/>
              </w:rPr>
              <w:t>2.1.4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站内信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_Toc508011820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8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>
          <w:pPr>
            <w:pStyle w:val="21"/>
            <w:tabs>
              <w:tab w:val="left" w:pos="1680"/>
              <w:tab w:val="right" w:leader="dot" w:pos="9487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1" w:history="1">
            <w:r w:rsidR="002F477E" w:rsidRPr="00F42B28">
              <w:rPr>
                <w:rStyle w:val="a5"/>
                <w:noProof/>
                <w:lang w:val="en-US"/>
              </w:rPr>
              <w:t>2.2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采购申请审批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_Toc508011821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8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>
          <w:pPr>
            <w:pStyle w:val="21"/>
            <w:tabs>
              <w:tab w:val="left" w:pos="1680"/>
              <w:tab w:val="right" w:leader="dot" w:pos="9487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2" w:history="1">
            <w:r w:rsidR="002F477E" w:rsidRPr="00F42B28">
              <w:rPr>
                <w:rStyle w:val="a5"/>
                <w:noProof/>
                <w:lang w:val="en-US"/>
              </w:rPr>
              <w:t>2.1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竞价平台管理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_Toc508011822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10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3" w:history="1">
            <w:r w:rsidR="002F477E" w:rsidRPr="00F42B28">
              <w:rPr>
                <w:rStyle w:val="a5"/>
                <w:noProof/>
              </w:rPr>
              <w:t>2.1.1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登录竞价平台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_Toc508011823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10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4" w:history="1">
            <w:r w:rsidR="002F477E" w:rsidRPr="00F42B28">
              <w:rPr>
                <w:rStyle w:val="a5"/>
                <w:noProof/>
              </w:rPr>
              <w:t>2.1.2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发布竞价公告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_Toc508011824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12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5" w:history="1">
            <w:r w:rsidR="002F477E" w:rsidRPr="00F42B28">
              <w:rPr>
                <w:rStyle w:val="a5"/>
                <w:noProof/>
              </w:rPr>
              <w:t>2.1.3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审核竞价结果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_Toc508011825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13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6" w:history="1">
            <w:r w:rsidR="002F477E" w:rsidRPr="00F42B28">
              <w:rPr>
                <w:rStyle w:val="a5"/>
                <w:noProof/>
              </w:rPr>
              <w:t>2.1.4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发布结果公告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_Toc508011826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14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>
          <w:pPr>
            <w:pStyle w:val="21"/>
            <w:tabs>
              <w:tab w:val="left" w:pos="1680"/>
              <w:tab w:val="right" w:leader="dot" w:pos="9487"/>
            </w:tabs>
            <w:ind w:left="560" w:firstLine="560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7" w:history="1">
            <w:r w:rsidR="002F477E" w:rsidRPr="00F42B28">
              <w:rPr>
                <w:rStyle w:val="a5"/>
                <w:noProof/>
                <w:lang w:val="en-US"/>
              </w:rPr>
              <w:t>2.2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采购后续流程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_Toc508011827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18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8" w:history="1">
            <w:r w:rsidR="002F477E" w:rsidRPr="00F42B28">
              <w:rPr>
                <w:rStyle w:val="a5"/>
                <w:noProof/>
              </w:rPr>
              <w:t>2.2.1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采购登记确认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_Toc508011828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18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29" w:history="1">
            <w:r w:rsidR="002F477E" w:rsidRPr="00F42B28">
              <w:rPr>
                <w:rStyle w:val="a5"/>
                <w:noProof/>
              </w:rPr>
              <w:t>2.2.2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采购验收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_Toc508011829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19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0" w:history="1">
            <w:r w:rsidR="002F477E" w:rsidRPr="00F42B28">
              <w:rPr>
                <w:rStyle w:val="a5"/>
                <w:noProof/>
              </w:rPr>
              <w:t>2.2.3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入库管理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_Toc508011830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21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1" w:history="1">
            <w:r w:rsidR="002F477E" w:rsidRPr="00F42B28">
              <w:rPr>
                <w:rStyle w:val="a5"/>
                <w:noProof/>
              </w:rPr>
              <w:t>2.2.1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直发管理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_Toc508011831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24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2" w:history="1">
            <w:r w:rsidR="002F477E" w:rsidRPr="00F42B28">
              <w:rPr>
                <w:rStyle w:val="a5"/>
                <w:noProof/>
              </w:rPr>
              <w:t>2.2.2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库存管理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_Toc508011832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25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3" w:history="1">
            <w:r w:rsidR="002F477E" w:rsidRPr="00F42B28">
              <w:rPr>
                <w:rStyle w:val="a5"/>
                <w:noProof/>
              </w:rPr>
              <w:t>2.2.3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危化品领用监管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_Toc508011833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26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4" w:history="1">
            <w:r w:rsidR="002F477E" w:rsidRPr="00F42B28">
              <w:rPr>
                <w:rStyle w:val="a5"/>
                <w:noProof/>
              </w:rPr>
              <w:t>2.2.4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所内危化品监管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_Toc508011834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28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21"/>
            <w:tabs>
              <w:tab w:val="left" w:pos="1680"/>
              <w:tab w:val="right" w:leader="dot" w:pos="9487"/>
            </w:tabs>
            <w:ind w:left="56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5" w:history="1">
            <w:r w:rsidR="002F477E" w:rsidRPr="00F42B28">
              <w:rPr>
                <w:rStyle w:val="a5"/>
                <w:noProof/>
                <w:lang w:val="en-US"/>
              </w:rPr>
              <w:t>2.1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其他功能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_Toc508011835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29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6" w:history="1">
            <w:r w:rsidR="002F477E" w:rsidRPr="00F42B28">
              <w:rPr>
                <w:rStyle w:val="a5"/>
                <w:noProof/>
              </w:rPr>
              <w:t>2.1.1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会议通知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_Toc508011836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29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2F477E" w:rsidRDefault="00BE4BE2" w:rsidP="002F477E">
          <w:pPr>
            <w:pStyle w:val="30"/>
            <w:tabs>
              <w:tab w:val="left" w:pos="2226"/>
              <w:tab w:val="right" w:leader="dot" w:pos="9487"/>
            </w:tabs>
            <w:ind w:left="1120" w:firstLineChars="106" w:firstLine="297"/>
            <w:rPr>
              <w:rFonts w:asciiTheme="minorHAnsi" w:eastAsiaTheme="minorEastAsia" w:hAnsiTheme="minorHAnsi" w:cstheme="minorBidi"/>
              <w:bCs w:val="0"/>
              <w:noProof/>
              <w:kern w:val="2"/>
              <w:sz w:val="21"/>
              <w:szCs w:val="22"/>
              <w:lang w:val="en-US"/>
            </w:rPr>
          </w:pPr>
          <w:hyperlink w:anchor="_Toc508011837" w:history="1">
            <w:r w:rsidR="002F477E" w:rsidRPr="00F42B28">
              <w:rPr>
                <w:rStyle w:val="a5"/>
                <w:noProof/>
              </w:rPr>
              <w:t>2.1.1</w:t>
            </w:r>
            <w:r w:rsidR="002F477E">
              <w:rPr>
                <w:rFonts w:asciiTheme="minorHAnsi" w:eastAsiaTheme="minorEastAsia" w:hAnsiTheme="minorHAnsi" w:cstheme="minorBidi"/>
                <w:bCs w:val="0"/>
                <w:noProof/>
                <w:kern w:val="2"/>
                <w:sz w:val="21"/>
                <w:szCs w:val="22"/>
                <w:lang w:val="en-US"/>
              </w:rPr>
              <w:tab/>
            </w:r>
            <w:r w:rsidR="002F477E" w:rsidRPr="00F42B28">
              <w:rPr>
                <w:rStyle w:val="a5"/>
                <w:noProof/>
              </w:rPr>
              <w:t>通讯录</w:t>
            </w:r>
            <w:r w:rsidR="002F477E">
              <w:rPr>
                <w:noProof/>
                <w:webHidden/>
              </w:rPr>
              <w:tab/>
            </w:r>
            <w:r w:rsidR="002F477E">
              <w:rPr>
                <w:noProof/>
                <w:webHidden/>
              </w:rPr>
              <w:fldChar w:fldCharType="begin"/>
            </w:r>
            <w:r w:rsidR="002F477E">
              <w:rPr>
                <w:noProof/>
                <w:webHidden/>
              </w:rPr>
              <w:instrText xml:space="preserve"> PAGEREF _Toc508011837 \h </w:instrText>
            </w:r>
            <w:r w:rsidR="002F477E">
              <w:rPr>
                <w:noProof/>
                <w:webHidden/>
              </w:rPr>
            </w:r>
            <w:r w:rsidR="002F477E">
              <w:rPr>
                <w:noProof/>
                <w:webHidden/>
              </w:rPr>
              <w:fldChar w:fldCharType="separate"/>
            </w:r>
            <w:r w:rsidR="002F477E">
              <w:rPr>
                <w:noProof/>
                <w:webHidden/>
              </w:rPr>
              <w:t>32</w:t>
            </w:r>
            <w:r w:rsidR="002F477E">
              <w:rPr>
                <w:noProof/>
                <w:webHidden/>
              </w:rPr>
              <w:fldChar w:fldCharType="end"/>
            </w:r>
          </w:hyperlink>
        </w:p>
        <w:p w:rsidR="001C29CA" w:rsidRDefault="008A2736" w:rsidP="00E5624F">
          <w:pPr>
            <w:ind w:firstLineChars="50" w:firstLine="140"/>
          </w:pPr>
          <w:r>
            <w:fldChar w:fldCharType="end"/>
          </w:r>
        </w:p>
      </w:sdtContent>
    </w:sdt>
    <w:p w:rsidR="001C29CA" w:rsidRDefault="001C29CA">
      <w:pPr>
        <w:pStyle w:val="a6"/>
        <w:spacing w:beforeLines="50" w:before="156" w:afterLines="50" w:after="156" w:line="240" w:lineRule="auto"/>
        <w:ind w:firstLine="640"/>
        <w:jc w:val="left"/>
        <w:rPr>
          <w:rFonts w:eastAsia="宋体"/>
          <w:sz w:val="32"/>
        </w:rPr>
      </w:pPr>
    </w:p>
    <w:p w:rsidR="001C29CA" w:rsidRDefault="008A2736">
      <w:pPr>
        <w:ind w:firstLine="640"/>
        <w:rPr>
          <w:rFonts w:eastAsia="宋体"/>
          <w:bCs w:val="0"/>
          <w:sz w:val="32"/>
          <w:szCs w:val="20"/>
          <w:lang w:val="en-US"/>
        </w:rPr>
      </w:pPr>
      <w:r>
        <w:rPr>
          <w:rFonts w:eastAsia="宋体"/>
          <w:sz w:val="32"/>
        </w:rPr>
        <w:br w:type="page"/>
      </w:r>
    </w:p>
    <w:p w:rsidR="001C29CA" w:rsidRDefault="008A2736">
      <w:pPr>
        <w:pStyle w:val="1"/>
        <w:numPr>
          <w:ilvl w:val="0"/>
          <w:numId w:val="2"/>
        </w:numPr>
        <w:ind w:firstLine="883"/>
      </w:pPr>
      <w:bookmarkStart w:id="0" w:name="_Toc508011814"/>
      <w:r>
        <w:rPr>
          <w:rFonts w:hint="eastAsia"/>
        </w:rPr>
        <w:lastRenderedPageBreak/>
        <w:t>终端环境</w:t>
      </w:r>
      <w:bookmarkEnd w:id="0"/>
    </w:p>
    <w:tbl>
      <w:tblPr>
        <w:tblStyle w:val="a"/>
        <w:tblW w:w="949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3120"/>
        <w:gridCol w:w="4818"/>
      </w:tblGrid>
      <w:tr w:rsidR="001C29CA">
        <w:trPr>
          <w:trHeight w:val="56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Chars="98" w:firstLine="354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终端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723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操作系统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068EE7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723"/>
              <w:jc w:val="center"/>
              <w:rPr>
                <w:rFonts w:ascii="Arial" w:hAnsi="Arial" w:cs="Arial"/>
                <w:sz w:val="36"/>
                <w:szCs w:val="36"/>
              </w:rPr>
            </w:pPr>
            <w:r>
              <w:rPr>
                <w:rFonts w:ascii="黑体" w:eastAsia="黑体" w:hAnsi="黑体" w:hint="eastAsia"/>
                <w:b/>
                <w:color w:val="FFFFFF" w:themeColor="background1"/>
                <w:kern w:val="24"/>
                <w:sz w:val="36"/>
                <w:szCs w:val="36"/>
              </w:rPr>
              <w:t>浏览器</w:t>
            </w:r>
          </w:p>
        </w:tc>
      </w:tr>
      <w:tr w:rsidR="001C29CA" w:rsidRPr="00853821">
        <w:trPr>
          <w:trHeight w:val="1008"/>
        </w:trPr>
        <w:tc>
          <w:tcPr>
            <w:tcW w:w="156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C29CA" w:rsidRDefault="008A2736">
            <w:pPr>
              <w:ind w:firstLine="560"/>
              <w:jc w:val="center"/>
            </w:pPr>
            <w:r>
              <w:rPr>
                <w:rFonts w:hint="eastAsia"/>
              </w:rPr>
              <w:t>PC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560"/>
              <w:jc w:val="center"/>
              <w:rPr>
                <w:rFonts w:ascii="Arial" w:hAnsi="Arial"/>
              </w:rPr>
            </w:pPr>
            <w:r>
              <w:rPr>
                <w:rFonts w:hint="eastAsia"/>
              </w:rPr>
              <w:t>Windows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1C29CA" w:rsidRDefault="008A2736">
            <w:pPr>
              <w:ind w:firstLine="560"/>
              <w:jc w:val="center"/>
              <w:rPr>
                <w:rFonts w:ascii="Arial" w:hAnsi="Arial"/>
                <w:lang w:val="en-US"/>
              </w:rPr>
            </w:pPr>
            <w:r>
              <w:rPr>
                <w:rFonts w:hint="eastAsia"/>
                <w:lang w:val="en-US"/>
              </w:rPr>
              <w:t>IE11+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Firefox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Chrome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Opera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val="en-US"/>
              </w:rPr>
              <w:t>Safari</w:t>
            </w:r>
          </w:p>
        </w:tc>
      </w:tr>
    </w:tbl>
    <w:p w:rsidR="001C29CA" w:rsidRDefault="00A7027A">
      <w:pPr>
        <w:pStyle w:val="1"/>
        <w:numPr>
          <w:ilvl w:val="0"/>
          <w:numId w:val="2"/>
        </w:numPr>
        <w:ind w:firstLine="883"/>
      </w:pPr>
      <w:bookmarkStart w:id="1" w:name="_Toc508011815"/>
      <w:r>
        <w:rPr>
          <w:rFonts w:hint="eastAsia"/>
        </w:rPr>
        <w:t>用户登录</w:t>
      </w:r>
      <w:bookmarkEnd w:id="1"/>
    </w:p>
    <w:p w:rsidR="00A7027A" w:rsidRDefault="00A7027A" w:rsidP="002C0D8E">
      <w:pPr>
        <w:ind w:firstLine="560"/>
      </w:pPr>
      <w:r>
        <w:rPr>
          <w:rFonts w:hint="eastAsia"/>
        </w:rPr>
        <w:t>打开</w:t>
      </w:r>
      <w:r w:rsidR="00941BED" w:rsidRPr="00941BED">
        <w:t>http://hfcascg.aicas.cn/</w:t>
      </w:r>
      <w:r>
        <w:rPr>
          <w:rFonts w:hint="eastAsia"/>
        </w:rPr>
        <w:t>地址，进入管理平台登录页面。</w:t>
      </w:r>
    </w:p>
    <w:p w:rsidR="00A7027A" w:rsidRDefault="00A7027A" w:rsidP="00A7027A">
      <w:pPr>
        <w:ind w:firstLine="560"/>
      </w:pPr>
      <w:r>
        <w:rPr>
          <w:noProof/>
        </w:rPr>
        <w:drawing>
          <wp:inline distT="0" distB="0" distL="0" distR="0" wp14:anchorId="358A2E55" wp14:editId="20FFB0B0">
            <wp:extent cx="5274310" cy="247078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27A" w:rsidRDefault="00A7027A" w:rsidP="002C0D8E">
      <w:pPr>
        <w:ind w:firstLine="560"/>
      </w:pPr>
      <w:r>
        <w:rPr>
          <w:rFonts w:hint="eastAsia"/>
        </w:rPr>
        <w:t>在该页面输入账号密码后即可登录系统。</w:t>
      </w:r>
    </w:p>
    <w:p w:rsidR="001C29CA" w:rsidRDefault="007F21C0">
      <w:pPr>
        <w:pStyle w:val="2"/>
        <w:ind w:firstLine="643"/>
      </w:pPr>
      <w:bookmarkStart w:id="2" w:name="_Toc508011816"/>
      <w:r>
        <w:rPr>
          <w:rFonts w:hint="eastAsia"/>
        </w:rPr>
        <w:t>通用</w:t>
      </w:r>
      <w:r w:rsidR="008A2736">
        <w:rPr>
          <w:rFonts w:hint="eastAsia"/>
        </w:rPr>
        <w:t>个人</w:t>
      </w:r>
      <w:r w:rsidR="00A7027A">
        <w:rPr>
          <w:rFonts w:hint="eastAsia"/>
        </w:rPr>
        <w:t>界面</w:t>
      </w:r>
      <w:r>
        <w:rPr>
          <w:rFonts w:hint="eastAsia"/>
        </w:rPr>
        <w:t>功能</w:t>
      </w:r>
      <w:bookmarkEnd w:id="2"/>
    </w:p>
    <w:p w:rsidR="007F21C0" w:rsidRPr="007F21C0" w:rsidRDefault="007F21C0" w:rsidP="002C0D8E">
      <w:pPr>
        <w:ind w:firstLine="560"/>
      </w:pPr>
      <w:r>
        <w:rPr>
          <w:rFonts w:hint="eastAsia"/>
        </w:rPr>
        <w:t>登录后，</w:t>
      </w:r>
      <w:r w:rsidR="00EB793F">
        <w:rPr>
          <w:rFonts w:hint="eastAsia"/>
        </w:rPr>
        <w:t>可使用各个部分的通用功能。</w:t>
      </w:r>
    </w:p>
    <w:p w:rsidR="00A7027A" w:rsidRDefault="007F21C0" w:rsidP="00A7027A">
      <w:pPr>
        <w:ind w:firstLine="560"/>
      </w:pPr>
      <w:r>
        <w:rPr>
          <w:noProof/>
        </w:rPr>
        <w:lastRenderedPageBreak/>
        <w:drawing>
          <wp:inline distT="0" distB="0" distL="0" distR="0" wp14:anchorId="75BA3D92" wp14:editId="616E3A23">
            <wp:extent cx="5274310" cy="2488565"/>
            <wp:effectExtent l="0" t="0" r="2540" b="6985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93F" w:rsidRDefault="00EB793F" w:rsidP="00EB793F">
      <w:pPr>
        <w:pStyle w:val="3"/>
        <w:ind w:firstLine="643"/>
      </w:pPr>
      <w:bookmarkStart w:id="3" w:name="_Toc508011817"/>
      <w:r>
        <w:rPr>
          <w:rFonts w:hint="eastAsia"/>
        </w:rPr>
        <w:t>常用应用</w:t>
      </w:r>
      <w:bookmarkEnd w:id="3"/>
    </w:p>
    <w:p w:rsidR="00ED3764" w:rsidRDefault="00ED3764" w:rsidP="002C0D8E">
      <w:pPr>
        <w:ind w:firstLine="560"/>
      </w:pPr>
      <w:r>
        <w:rPr>
          <w:rFonts w:hint="eastAsia"/>
        </w:rPr>
        <w:t>在左上角常用应用中，可设置常用菜单的快捷方式，简化操作。</w:t>
      </w:r>
    </w:p>
    <w:p w:rsidR="002C0D8E" w:rsidRDefault="00ED3764" w:rsidP="002C0D8E">
      <w:pPr>
        <w:ind w:firstLine="560"/>
      </w:pPr>
      <w:r>
        <w:rPr>
          <w:rFonts w:hint="eastAsia"/>
        </w:rPr>
        <w:t>设置方法如下：</w:t>
      </w:r>
    </w:p>
    <w:p w:rsidR="00ED3764" w:rsidRDefault="00D16979" w:rsidP="002C0D8E">
      <w:pPr>
        <w:ind w:firstLine="560"/>
        <w:jc w:val="center"/>
      </w:pPr>
      <w:r>
        <w:rPr>
          <w:noProof/>
        </w:rPr>
        <w:drawing>
          <wp:inline distT="0" distB="0" distL="0" distR="0" wp14:anchorId="4AE8E1C5" wp14:editId="0DDEFAEB">
            <wp:extent cx="2780952" cy="3142857"/>
            <wp:effectExtent l="0" t="0" r="635" b="635"/>
            <wp:docPr id="905" name="图片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0952" cy="3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D8E" w:rsidRDefault="002C0D8E" w:rsidP="002C0D8E">
      <w:pPr>
        <w:ind w:firstLine="560"/>
      </w:pPr>
      <w:r>
        <w:rPr>
          <w:rFonts w:hint="eastAsia"/>
        </w:rPr>
        <w:t>点击应用中的加号，打开配置窗口。</w:t>
      </w:r>
    </w:p>
    <w:p w:rsidR="002C0D8E" w:rsidRDefault="002C0D8E" w:rsidP="002C0D8E">
      <w:pPr>
        <w:ind w:firstLine="560"/>
        <w:jc w:val="center"/>
      </w:pPr>
      <w:r>
        <w:rPr>
          <w:noProof/>
        </w:rPr>
        <w:lastRenderedPageBreak/>
        <w:drawing>
          <wp:inline distT="0" distB="0" distL="0" distR="0" wp14:anchorId="1E7BB67C" wp14:editId="51E522CA">
            <wp:extent cx="3895238" cy="4780952"/>
            <wp:effectExtent l="0" t="0" r="0" b="635"/>
            <wp:docPr id="906" name="图片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5238" cy="4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D8E" w:rsidRDefault="002C0D8E" w:rsidP="002C0D8E">
      <w:pPr>
        <w:ind w:firstLine="560"/>
      </w:pPr>
      <w:r>
        <w:rPr>
          <w:rFonts w:hint="eastAsia"/>
        </w:rPr>
        <w:t>点击是否显示下的按钮，之后保存，可控制图标是否显示。</w:t>
      </w:r>
    </w:p>
    <w:p w:rsidR="00EB793F" w:rsidRDefault="00EB793F" w:rsidP="00EB793F">
      <w:pPr>
        <w:pStyle w:val="3"/>
        <w:ind w:firstLine="643"/>
      </w:pPr>
      <w:bookmarkStart w:id="4" w:name="_Toc508011818"/>
      <w:r>
        <w:rPr>
          <w:rFonts w:hint="eastAsia"/>
        </w:rPr>
        <w:t>待办工作</w:t>
      </w:r>
      <w:bookmarkEnd w:id="4"/>
    </w:p>
    <w:p w:rsidR="002C0D8E" w:rsidRDefault="002C0D8E" w:rsidP="002C0D8E">
      <w:pPr>
        <w:ind w:firstLine="560"/>
      </w:pPr>
      <w:r>
        <w:rPr>
          <w:rFonts w:hint="eastAsia"/>
        </w:rPr>
        <w:t>在页面左下方，可在待办工作部分中看到需要办理的待办事项，点击待办事项可直接跳转至待办页面。</w:t>
      </w:r>
    </w:p>
    <w:p w:rsidR="00DA16E1" w:rsidRPr="00DA16E1" w:rsidRDefault="00212ACA" w:rsidP="00DA16E1">
      <w:pPr>
        <w:ind w:firstLine="560"/>
        <w:jc w:val="center"/>
        <w:rPr>
          <w:rFonts w:ascii="宋体" w:eastAsia="宋体" w:hAnsi="宋体" w:cs="宋体"/>
          <w:bCs w:val="0"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0B9034CD" wp14:editId="4486D727">
            <wp:extent cx="2980952" cy="296190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80952" cy="2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D8E" w:rsidRDefault="002C0D8E" w:rsidP="002C0D8E">
      <w:pPr>
        <w:ind w:firstLine="560"/>
        <w:jc w:val="center"/>
      </w:pPr>
    </w:p>
    <w:p w:rsidR="002C0D8E" w:rsidRPr="002C0D8E" w:rsidRDefault="002C0D8E" w:rsidP="002C0D8E">
      <w:pPr>
        <w:ind w:firstLine="560"/>
      </w:pPr>
    </w:p>
    <w:p w:rsidR="00EB793F" w:rsidRDefault="00EB793F" w:rsidP="00EB793F">
      <w:pPr>
        <w:pStyle w:val="3"/>
        <w:ind w:firstLine="643"/>
      </w:pPr>
      <w:bookmarkStart w:id="5" w:name="_Toc508011819"/>
      <w:r>
        <w:rPr>
          <w:rFonts w:hint="eastAsia"/>
        </w:rPr>
        <w:t>通知公告</w:t>
      </w:r>
      <w:bookmarkEnd w:id="5"/>
    </w:p>
    <w:p w:rsidR="00DA16E1" w:rsidRDefault="002C0D8E" w:rsidP="00DA16E1">
      <w:pPr>
        <w:ind w:firstLine="560"/>
        <w:rPr>
          <w:noProof/>
        </w:rPr>
      </w:pPr>
      <w:r>
        <w:rPr>
          <w:rFonts w:hint="eastAsia"/>
        </w:rPr>
        <w:t>在页面正中部分，将显示由管理员发布的公告信息</w:t>
      </w:r>
      <w:r w:rsidR="00DA16E1">
        <w:rPr>
          <w:rFonts w:hint="eastAsia"/>
        </w:rPr>
        <w:t>。</w:t>
      </w:r>
      <w:r w:rsidR="00DA16E1">
        <w:rPr>
          <w:noProof/>
        </w:rPr>
        <w:t xml:space="preserve"> </w:t>
      </w:r>
    </w:p>
    <w:p w:rsidR="00DA16E1" w:rsidRDefault="00DA16E1" w:rsidP="00DA16E1">
      <w:pPr>
        <w:ind w:firstLine="560"/>
        <w:rPr>
          <w:noProof/>
        </w:rPr>
      </w:pPr>
      <w:r>
        <w:rPr>
          <w:noProof/>
        </w:rPr>
        <w:drawing>
          <wp:inline distT="0" distB="0" distL="0" distR="0" wp14:anchorId="48094B9F" wp14:editId="4EA7DB3C">
            <wp:extent cx="5274310" cy="2172335"/>
            <wp:effectExtent l="0" t="0" r="2540" b="0"/>
            <wp:docPr id="908" name="图片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6E1" w:rsidRDefault="00DA16E1" w:rsidP="00DA16E1">
      <w:pPr>
        <w:ind w:firstLine="560"/>
      </w:pPr>
      <w:r>
        <w:rPr>
          <w:rFonts w:hint="eastAsia"/>
        </w:rPr>
        <w:t>点击信息后可查看具体内容。</w:t>
      </w:r>
    </w:p>
    <w:p w:rsidR="00DA16E1" w:rsidRPr="002C0D8E" w:rsidRDefault="00DA16E1" w:rsidP="00DA16E1">
      <w:pPr>
        <w:ind w:firstLine="560"/>
        <w:jc w:val="center"/>
      </w:pPr>
      <w:r>
        <w:rPr>
          <w:noProof/>
        </w:rPr>
        <w:lastRenderedPageBreak/>
        <w:drawing>
          <wp:inline distT="0" distB="0" distL="0" distR="0" wp14:anchorId="1FAA7FBC" wp14:editId="4D6D5FA0">
            <wp:extent cx="5274310" cy="2117090"/>
            <wp:effectExtent l="0" t="0" r="2540" b="0"/>
            <wp:docPr id="909" name="图片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93F" w:rsidRDefault="00EB793F" w:rsidP="00EB793F">
      <w:pPr>
        <w:pStyle w:val="3"/>
        <w:ind w:firstLine="643"/>
      </w:pPr>
      <w:bookmarkStart w:id="6" w:name="_Toc508011820"/>
      <w:r>
        <w:rPr>
          <w:rFonts w:hint="eastAsia"/>
        </w:rPr>
        <w:t>站内信</w:t>
      </w:r>
      <w:bookmarkEnd w:id="6"/>
    </w:p>
    <w:p w:rsidR="00C90B76" w:rsidRDefault="00C90B76" w:rsidP="00C90B76">
      <w:pPr>
        <w:ind w:firstLine="560"/>
      </w:pPr>
      <w:r>
        <w:rPr>
          <w:rFonts w:hint="eastAsia"/>
        </w:rPr>
        <w:t>点击首页上方站内信按钮，可查看站内信。</w:t>
      </w:r>
    </w:p>
    <w:p w:rsidR="00C90B76" w:rsidRDefault="00C90B76" w:rsidP="00C90B76">
      <w:pPr>
        <w:ind w:firstLine="560"/>
      </w:pPr>
      <w:r>
        <w:rPr>
          <w:noProof/>
        </w:rPr>
        <w:drawing>
          <wp:inline distT="0" distB="0" distL="0" distR="0" wp14:anchorId="2B74D009" wp14:editId="5FDA5C79">
            <wp:extent cx="5274310" cy="2328545"/>
            <wp:effectExtent l="0" t="0" r="2540" b="0"/>
            <wp:docPr id="918" name="图片 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B76" w:rsidRPr="00C90B76" w:rsidRDefault="00C90B76" w:rsidP="00C90B76">
      <w:pPr>
        <w:ind w:firstLine="560"/>
      </w:pPr>
      <w:r>
        <w:rPr>
          <w:rFonts w:hint="eastAsia"/>
        </w:rPr>
        <w:t>点击未读信息后，信息会移至已读信息中。</w:t>
      </w:r>
    </w:p>
    <w:p w:rsidR="00080597" w:rsidRDefault="00080597" w:rsidP="00080597">
      <w:pPr>
        <w:pStyle w:val="2"/>
        <w:ind w:firstLine="643"/>
      </w:pPr>
      <w:bookmarkStart w:id="7" w:name="_Toc508011821"/>
      <w:r>
        <w:rPr>
          <w:rFonts w:hint="eastAsia"/>
        </w:rPr>
        <w:t>采购申请审批</w:t>
      </w:r>
      <w:bookmarkEnd w:id="7"/>
    </w:p>
    <w:p w:rsidR="00080597" w:rsidRDefault="00DF40C7" w:rsidP="00745B42">
      <w:pPr>
        <w:ind w:firstLine="560"/>
      </w:pPr>
      <w:r>
        <w:rPr>
          <w:rFonts w:hint="eastAsia"/>
        </w:rPr>
        <w:t>点击页面上方应用</w:t>
      </w:r>
      <w:r>
        <w:rPr>
          <w:rFonts w:hint="eastAsia"/>
        </w:rPr>
        <w:t>-</w:t>
      </w:r>
      <w:r>
        <w:rPr>
          <w:rFonts w:hint="eastAsia"/>
        </w:rPr>
        <w:t>材料设备</w:t>
      </w:r>
      <w:r>
        <w:rPr>
          <w:rFonts w:hint="eastAsia"/>
        </w:rPr>
        <w:t>/</w:t>
      </w:r>
      <w:r>
        <w:rPr>
          <w:rFonts w:hint="eastAsia"/>
        </w:rPr>
        <w:t>服务外协</w:t>
      </w:r>
      <w:r>
        <w:rPr>
          <w:rFonts w:hint="eastAsia"/>
        </w:rPr>
        <w:t>/</w:t>
      </w:r>
      <w:r>
        <w:rPr>
          <w:rFonts w:hint="eastAsia"/>
        </w:rPr>
        <w:t>危化品</w:t>
      </w:r>
      <w:r>
        <w:rPr>
          <w:rFonts w:hint="eastAsia"/>
        </w:rPr>
        <w:t>-</w:t>
      </w:r>
      <w:r>
        <w:rPr>
          <w:rFonts w:hint="eastAsia"/>
        </w:rPr>
        <w:t>采购申请</w:t>
      </w:r>
      <w:r>
        <w:rPr>
          <w:rFonts w:hint="eastAsia"/>
        </w:rPr>
        <w:t>-</w:t>
      </w:r>
      <w:r>
        <w:rPr>
          <w:rFonts w:hint="eastAsia"/>
        </w:rPr>
        <w:t>采购申请审核</w:t>
      </w:r>
      <w:r w:rsidR="0044766E">
        <w:rPr>
          <w:rFonts w:hint="eastAsia"/>
        </w:rPr>
        <w:t>，或点击左下待办事项，进入采购申请审批页面。</w:t>
      </w:r>
    </w:p>
    <w:p w:rsidR="0044766E" w:rsidRDefault="00354FD8" w:rsidP="00745B42">
      <w:pPr>
        <w:ind w:firstLine="560"/>
      </w:pPr>
      <w:r>
        <w:rPr>
          <w:noProof/>
        </w:rPr>
        <w:lastRenderedPageBreak/>
        <w:drawing>
          <wp:inline distT="0" distB="0" distL="0" distR="0" wp14:anchorId="5EAB813F" wp14:editId="65A09781">
            <wp:extent cx="6030595" cy="2646045"/>
            <wp:effectExtent l="0" t="0" r="8255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97C" w:rsidRDefault="00781EA9" w:rsidP="00F2597C">
      <w:pPr>
        <w:ind w:firstLine="560"/>
      </w:pPr>
      <w:r>
        <w:rPr>
          <w:rFonts w:hint="eastAsia"/>
        </w:rPr>
        <w:t>点击办理，可查看办理信息</w:t>
      </w:r>
      <w:r w:rsidR="00F2597C">
        <w:rPr>
          <w:rFonts w:hint="eastAsia"/>
        </w:rPr>
        <w:t>。</w:t>
      </w:r>
    </w:p>
    <w:p w:rsidR="00781EA9" w:rsidRDefault="00F2597C" w:rsidP="00745B42">
      <w:pPr>
        <w:ind w:firstLine="560"/>
      </w:pPr>
      <w:r>
        <w:rPr>
          <w:noProof/>
        </w:rPr>
        <w:drawing>
          <wp:inline distT="0" distB="0" distL="0" distR="0" wp14:anchorId="265B02A2" wp14:editId="310C4770">
            <wp:extent cx="6030595" cy="3328035"/>
            <wp:effectExtent l="0" t="0" r="8255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2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97C" w:rsidRDefault="00F2597C" w:rsidP="00745B42">
      <w:pPr>
        <w:ind w:firstLine="560"/>
      </w:pPr>
      <w:r>
        <w:rPr>
          <w:rFonts w:hint="eastAsia"/>
        </w:rPr>
        <w:t>在页面下方填写办理意见后，可点击“提交”，将该条待办提交至下一环节审批，</w:t>
      </w:r>
      <w:r w:rsidR="00667D00">
        <w:rPr>
          <w:rFonts w:hint="eastAsia"/>
        </w:rPr>
        <w:t>如果内容中有问题，可点击“退回”，将该条待办退回至申请人环节，重新修改内容。</w:t>
      </w:r>
    </w:p>
    <w:p w:rsidR="00B257C3" w:rsidRDefault="00B257C3" w:rsidP="00745B42">
      <w:pPr>
        <w:ind w:firstLine="560"/>
      </w:pPr>
      <w:r>
        <w:rPr>
          <w:rFonts w:hint="eastAsia"/>
        </w:rPr>
        <w:t>在审批后，该待办将在“已办信息”中留存，以便随时查阅。</w:t>
      </w:r>
    </w:p>
    <w:p w:rsidR="00BF084E" w:rsidRDefault="005F6A0C" w:rsidP="00BF084E">
      <w:pPr>
        <w:ind w:firstLine="560"/>
      </w:pPr>
      <w:r>
        <w:rPr>
          <w:rFonts w:hint="eastAsia"/>
        </w:rPr>
        <w:lastRenderedPageBreak/>
        <w:t>注：采购方式为单一来源，且金额大于</w:t>
      </w:r>
      <w:r>
        <w:rPr>
          <w:rFonts w:hint="eastAsia"/>
        </w:rPr>
        <w:t>5</w:t>
      </w:r>
      <w:r>
        <w:rPr>
          <w:rFonts w:hint="eastAsia"/>
        </w:rPr>
        <w:t>万元时，需要在业务主管环节上传附件。</w:t>
      </w:r>
    </w:p>
    <w:p w:rsidR="005F6A0C" w:rsidRPr="00BF084E" w:rsidRDefault="005F6A0C" w:rsidP="00BF084E">
      <w:pPr>
        <w:ind w:firstLine="560"/>
      </w:pPr>
      <w:r>
        <w:rPr>
          <w:rFonts w:hint="eastAsia"/>
        </w:rPr>
        <w:t>注</w:t>
      </w:r>
      <w:r>
        <w:rPr>
          <w:rFonts w:hint="eastAsia"/>
        </w:rPr>
        <w:t>2</w:t>
      </w:r>
      <w:r>
        <w:rPr>
          <w:rFonts w:hint="eastAsia"/>
        </w:rPr>
        <w:t>：材料设备类采购，业务主管环节需要选择本次采购是否为固定资产</w:t>
      </w:r>
    </w:p>
    <w:p w:rsidR="00B257C3" w:rsidRDefault="00B257C3" w:rsidP="00B257C3">
      <w:pPr>
        <w:pStyle w:val="2"/>
        <w:numPr>
          <w:ilvl w:val="1"/>
          <w:numId w:val="7"/>
        </w:numPr>
        <w:ind w:firstLineChars="0"/>
      </w:pPr>
      <w:bookmarkStart w:id="8" w:name="_Toc508011822"/>
      <w:r>
        <w:rPr>
          <w:rFonts w:hint="eastAsia"/>
        </w:rPr>
        <w:t>竞价平台管理</w:t>
      </w:r>
      <w:bookmarkEnd w:id="8"/>
    </w:p>
    <w:p w:rsidR="00B257C3" w:rsidRDefault="00B257C3" w:rsidP="00B257C3">
      <w:pPr>
        <w:pStyle w:val="3"/>
        <w:tabs>
          <w:tab w:val="left" w:pos="432"/>
        </w:tabs>
        <w:ind w:firstLineChars="0" w:firstLine="643"/>
      </w:pPr>
      <w:bookmarkStart w:id="9" w:name="_Toc508011823"/>
      <w:r>
        <w:rPr>
          <w:rFonts w:hint="eastAsia"/>
        </w:rPr>
        <w:t>登录竞价平台</w:t>
      </w:r>
      <w:bookmarkEnd w:id="9"/>
    </w:p>
    <w:p w:rsidR="00B257C3" w:rsidRPr="004E6C15" w:rsidRDefault="00B257C3" w:rsidP="00B257C3">
      <w:pPr>
        <w:ind w:firstLine="560"/>
      </w:pPr>
    </w:p>
    <w:p w:rsidR="00B257C3" w:rsidRDefault="00B257C3" w:rsidP="00B257C3">
      <w:pPr>
        <w:ind w:firstLine="560"/>
      </w:pPr>
      <w:r>
        <w:rPr>
          <w:rFonts w:hint="eastAsia"/>
        </w:rPr>
        <w:t>当采购申请中采购方式为网上竞价，且金额大于</w:t>
      </w:r>
      <w:r>
        <w:rPr>
          <w:rFonts w:hint="eastAsia"/>
        </w:rPr>
        <w:t>5</w:t>
      </w:r>
      <w:r>
        <w:rPr>
          <w:rFonts w:hint="eastAsia"/>
        </w:rPr>
        <w:t>万的采购申请办结后，该条采购申请将流转至网上竞价平台，进行网上竞价。</w:t>
      </w:r>
    </w:p>
    <w:p w:rsidR="00B257C3" w:rsidRDefault="00B257C3" w:rsidP="00B257C3">
      <w:pPr>
        <w:ind w:firstLine="560"/>
      </w:pPr>
      <w:r>
        <w:rPr>
          <w:rFonts w:hint="eastAsia"/>
        </w:rPr>
        <w:t>输入网址：</w:t>
      </w:r>
      <w:r w:rsidR="00853821" w:rsidRPr="00853821">
        <w:t>http://hfcascg.aicas.cn/front/</w:t>
      </w:r>
      <w:bookmarkStart w:id="10" w:name="_GoBack"/>
      <w:bookmarkEnd w:id="10"/>
      <w:r>
        <w:rPr>
          <w:rFonts w:hint="eastAsia"/>
        </w:rPr>
        <w:t>进入网上竞价系统。</w:t>
      </w:r>
      <w:r>
        <w:rPr>
          <w:noProof/>
        </w:rPr>
        <w:drawing>
          <wp:inline distT="0" distB="0" distL="0" distR="0" wp14:anchorId="47AE1F76" wp14:editId="7DF9BA78">
            <wp:extent cx="5274310" cy="2432050"/>
            <wp:effectExtent l="0" t="0" r="254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7C3" w:rsidRDefault="00B257C3" w:rsidP="00B257C3">
      <w:pPr>
        <w:ind w:firstLine="560"/>
      </w:pPr>
      <w:r>
        <w:rPr>
          <w:rFonts w:hint="eastAsia"/>
        </w:rPr>
        <w:t>在右上角点击登陆，登陆账号密码与采购申请管理系统相同。</w:t>
      </w:r>
    </w:p>
    <w:p w:rsidR="00B257C3" w:rsidRDefault="00B257C3" w:rsidP="00B257C3">
      <w:pPr>
        <w:ind w:firstLine="560"/>
      </w:pPr>
      <w:r>
        <w:rPr>
          <w:noProof/>
        </w:rPr>
        <w:lastRenderedPageBreak/>
        <w:drawing>
          <wp:inline distT="0" distB="0" distL="0" distR="0" wp14:anchorId="70738E2B" wp14:editId="1C21FC23">
            <wp:extent cx="4266667" cy="3923809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66667" cy="39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7C3" w:rsidRDefault="00B257C3" w:rsidP="00B257C3">
      <w:pPr>
        <w:ind w:firstLine="560"/>
      </w:pPr>
      <w:r>
        <w:rPr>
          <w:rFonts w:hint="eastAsia"/>
        </w:rPr>
        <w:t>登录后，系统返回首页，其中左上角显示人员信息和操作按钮</w:t>
      </w:r>
      <w:r>
        <w:rPr>
          <w:noProof/>
        </w:rPr>
        <w:drawing>
          <wp:inline distT="0" distB="0" distL="0" distR="0" wp14:anchorId="5ED28F93" wp14:editId="4EDAD178">
            <wp:extent cx="5274310" cy="26504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7C3" w:rsidRDefault="00B257C3" w:rsidP="00B257C3">
      <w:pPr>
        <w:ind w:firstLine="560"/>
      </w:pPr>
      <w:r>
        <w:rPr>
          <w:rFonts w:hint="eastAsia"/>
        </w:rPr>
        <w:t>点击“后台管理”可直接跳转至采购申请系统。</w:t>
      </w:r>
    </w:p>
    <w:p w:rsidR="00B257C3" w:rsidRDefault="00B257C3" w:rsidP="00B257C3">
      <w:pPr>
        <w:ind w:firstLine="560"/>
      </w:pPr>
      <w:r>
        <w:rPr>
          <w:rFonts w:hint="eastAsia"/>
        </w:rPr>
        <w:t>点击“消息”可进入站内信页面查看收到的站内信通知。</w:t>
      </w:r>
    </w:p>
    <w:p w:rsidR="00B257C3" w:rsidRDefault="00B257C3" w:rsidP="00B257C3">
      <w:pPr>
        <w:ind w:firstLine="560"/>
      </w:pPr>
      <w:r>
        <w:rPr>
          <w:rFonts w:hint="eastAsia"/>
        </w:rPr>
        <w:t>点击“采购管理”可进入竞价系统操作页面。</w:t>
      </w:r>
    </w:p>
    <w:p w:rsidR="00B257C3" w:rsidRDefault="00B257C3" w:rsidP="00B257C3">
      <w:pPr>
        <w:pStyle w:val="3"/>
        <w:ind w:firstLine="643"/>
      </w:pPr>
      <w:bookmarkStart w:id="11" w:name="_Toc508011824"/>
      <w:r>
        <w:rPr>
          <w:rFonts w:hint="eastAsia"/>
        </w:rPr>
        <w:lastRenderedPageBreak/>
        <w:t>发布竞价公告</w:t>
      </w:r>
      <w:bookmarkEnd w:id="11"/>
    </w:p>
    <w:p w:rsidR="00443A55" w:rsidRPr="00443A55" w:rsidRDefault="00D86811" w:rsidP="00443A55">
      <w:pPr>
        <w:ind w:firstLine="560"/>
      </w:pPr>
      <w:r>
        <w:rPr>
          <w:rFonts w:hint="eastAsia"/>
        </w:rPr>
        <w:t>点击发布需求公告选择类型进行公告发布操作。</w:t>
      </w:r>
    </w:p>
    <w:p w:rsidR="00B257C3" w:rsidRDefault="00D86811" w:rsidP="00745B42">
      <w:pPr>
        <w:ind w:firstLine="560"/>
      </w:pPr>
      <w:r>
        <w:rPr>
          <w:noProof/>
        </w:rPr>
        <w:drawing>
          <wp:inline distT="0" distB="0" distL="0" distR="0" wp14:anchorId="57D9810F" wp14:editId="0A8C1585">
            <wp:extent cx="6030595" cy="2392680"/>
            <wp:effectExtent l="0" t="0" r="825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811" w:rsidRDefault="00D86811" w:rsidP="00745B42">
      <w:pPr>
        <w:ind w:firstLine="560"/>
      </w:pPr>
      <w:r>
        <w:rPr>
          <w:rFonts w:hint="eastAsia"/>
        </w:rPr>
        <w:t>点击查看，可查看该竞价项目的采购申请信息。</w:t>
      </w:r>
    </w:p>
    <w:p w:rsidR="00D86811" w:rsidRDefault="00D86811" w:rsidP="00745B42">
      <w:pPr>
        <w:ind w:firstLine="560"/>
      </w:pPr>
      <w:r>
        <w:rPr>
          <w:rFonts w:hint="eastAsia"/>
        </w:rPr>
        <w:t>点击查看公告，可查看已经发布的公告。</w:t>
      </w:r>
    </w:p>
    <w:p w:rsidR="00D86811" w:rsidRDefault="00D86811" w:rsidP="00D86811">
      <w:pPr>
        <w:ind w:firstLine="560"/>
      </w:pPr>
      <w:r>
        <w:rPr>
          <w:rFonts w:hint="eastAsia"/>
        </w:rPr>
        <w:t>点击发布，可进入公告信息编辑页面。</w:t>
      </w:r>
    </w:p>
    <w:p w:rsidR="00D86811" w:rsidRDefault="00D86811" w:rsidP="00745B42">
      <w:pPr>
        <w:ind w:firstLine="560"/>
      </w:pPr>
      <w:r>
        <w:rPr>
          <w:noProof/>
        </w:rPr>
        <w:drawing>
          <wp:inline distT="0" distB="0" distL="0" distR="0" wp14:anchorId="764EE1B7" wp14:editId="392F2498">
            <wp:extent cx="6030595" cy="2936875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811" w:rsidRDefault="00D86811" w:rsidP="00745B42">
      <w:pPr>
        <w:ind w:firstLine="560"/>
      </w:pPr>
      <w:r>
        <w:rPr>
          <w:rFonts w:hint="eastAsia"/>
        </w:rPr>
        <w:lastRenderedPageBreak/>
        <w:t>公告标题由系统自动生成，需要填写竞价开始时间和竞价结束时间。</w:t>
      </w:r>
      <w:r w:rsidR="00E9117F">
        <w:rPr>
          <w:rFonts w:hint="eastAsia"/>
        </w:rPr>
        <w:t>其中，竞价开始时间不得早于当前时间，竞价结束时间不得早于竞价开始时间，按每一天的零点计算。</w:t>
      </w:r>
    </w:p>
    <w:p w:rsidR="00E9117F" w:rsidRDefault="00E9117F" w:rsidP="00745B42">
      <w:pPr>
        <w:ind w:firstLine="560"/>
      </w:pPr>
      <w:r>
        <w:rPr>
          <w:rFonts w:hint="eastAsia"/>
        </w:rPr>
        <w:t>设置完成后，可点击保存并发布，将此公告发布至首页，等待供应商进行报价。</w:t>
      </w:r>
    </w:p>
    <w:p w:rsidR="00C26225" w:rsidRDefault="00017D7A" w:rsidP="00017D7A">
      <w:pPr>
        <w:pStyle w:val="3"/>
        <w:ind w:firstLine="643"/>
      </w:pPr>
      <w:bookmarkStart w:id="12" w:name="_Toc508011825"/>
      <w:r>
        <w:rPr>
          <w:rFonts w:hint="eastAsia"/>
        </w:rPr>
        <w:t>审核竞价结果</w:t>
      </w:r>
      <w:bookmarkEnd w:id="12"/>
    </w:p>
    <w:p w:rsidR="00017D7A" w:rsidRDefault="00017D7A" w:rsidP="00017D7A">
      <w:pPr>
        <w:ind w:firstLine="560"/>
      </w:pPr>
      <w:r>
        <w:rPr>
          <w:rFonts w:hint="eastAsia"/>
        </w:rPr>
        <w:t>打开“选择供应商”菜单，点击“中选供应商审核”</w:t>
      </w:r>
    </w:p>
    <w:p w:rsidR="00017D7A" w:rsidRDefault="00017D7A" w:rsidP="00017D7A">
      <w:pPr>
        <w:ind w:firstLine="560"/>
      </w:pPr>
      <w:r>
        <w:rPr>
          <w:noProof/>
        </w:rPr>
        <w:drawing>
          <wp:inline distT="0" distB="0" distL="0" distR="0" wp14:anchorId="33213EE4" wp14:editId="4C6944C3">
            <wp:extent cx="6030595" cy="2086610"/>
            <wp:effectExtent l="0" t="0" r="8255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08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D7A" w:rsidRDefault="00017D7A" w:rsidP="00017D7A">
      <w:pPr>
        <w:ind w:firstLine="560"/>
      </w:pPr>
      <w:r>
        <w:rPr>
          <w:rFonts w:hint="eastAsia"/>
        </w:rPr>
        <w:t>点击审核，可查看竞价结果信息，此页面不可修改。</w:t>
      </w:r>
    </w:p>
    <w:p w:rsidR="00017D7A" w:rsidRDefault="00214739" w:rsidP="00017D7A">
      <w:pPr>
        <w:ind w:firstLine="560"/>
      </w:pPr>
      <w:r>
        <w:rPr>
          <w:noProof/>
        </w:rPr>
        <w:lastRenderedPageBreak/>
        <w:drawing>
          <wp:inline distT="0" distB="0" distL="0" distR="0" wp14:anchorId="5D40E0F0" wp14:editId="73B68146">
            <wp:extent cx="6030595" cy="2882900"/>
            <wp:effectExtent l="0" t="0" r="825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D7A" w:rsidRDefault="00017D7A" w:rsidP="00017D7A">
      <w:pPr>
        <w:ind w:firstLine="560"/>
      </w:pPr>
      <w:r>
        <w:rPr>
          <w:rFonts w:hint="eastAsia"/>
        </w:rPr>
        <w:t>审核结果后，如同意竞价结果，可点击“通过”，将项目流转至发送结果公告环节，如不同意，点击“不通过”，并填写原因，退回至申请人重新选择中选结果。</w:t>
      </w:r>
    </w:p>
    <w:p w:rsidR="00017D7A" w:rsidRDefault="00017D7A" w:rsidP="00017D7A">
      <w:pPr>
        <w:pStyle w:val="3"/>
        <w:ind w:firstLine="643"/>
      </w:pPr>
      <w:bookmarkStart w:id="13" w:name="_Toc508011826"/>
      <w:r>
        <w:rPr>
          <w:rFonts w:hint="eastAsia"/>
        </w:rPr>
        <w:t>发布结果公告</w:t>
      </w:r>
      <w:bookmarkEnd w:id="13"/>
    </w:p>
    <w:p w:rsidR="00017D7A" w:rsidRDefault="00017D7A" w:rsidP="00017D7A">
      <w:pPr>
        <w:ind w:firstLine="560"/>
      </w:pPr>
      <w:r>
        <w:rPr>
          <w:rFonts w:hint="eastAsia"/>
        </w:rPr>
        <w:t>在竞价结果审核通过后，系统会自动按照结果选择情况将竞价项目明细分为三类：</w:t>
      </w:r>
    </w:p>
    <w:p w:rsidR="00017D7A" w:rsidRDefault="00017D7A" w:rsidP="00017D7A">
      <w:pPr>
        <w:pStyle w:val="a9"/>
        <w:numPr>
          <w:ilvl w:val="0"/>
          <w:numId w:val="9"/>
        </w:numPr>
        <w:ind w:firstLineChars="0"/>
      </w:pPr>
      <w:r>
        <w:rPr>
          <w:rFonts w:hint="eastAsia"/>
        </w:rPr>
        <w:t>选出中选供应商：发布中选公告</w:t>
      </w:r>
      <w:r w:rsidR="0048057C">
        <w:rPr>
          <w:rFonts w:hint="eastAsia"/>
        </w:rPr>
        <w:t>，公告内容根据模版自动生成，发布后项目流转至验收环节。</w:t>
      </w:r>
    </w:p>
    <w:p w:rsidR="00017D7A" w:rsidRDefault="00017D7A" w:rsidP="00017D7A">
      <w:pPr>
        <w:pStyle w:val="a9"/>
        <w:numPr>
          <w:ilvl w:val="0"/>
          <w:numId w:val="9"/>
        </w:numPr>
        <w:ind w:firstLineChars="0" w:hanging="407"/>
      </w:pPr>
      <w:r>
        <w:rPr>
          <w:rFonts w:hint="eastAsia"/>
        </w:rPr>
        <w:t>重新发布竞价结果：再次针对此部分明细发布竞价公告，重新竞价。</w:t>
      </w:r>
    </w:p>
    <w:p w:rsidR="00017D7A" w:rsidRDefault="00017D7A" w:rsidP="00017D7A">
      <w:pPr>
        <w:pStyle w:val="a9"/>
        <w:numPr>
          <w:ilvl w:val="0"/>
          <w:numId w:val="9"/>
        </w:numPr>
        <w:ind w:firstLineChars="0" w:hanging="407"/>
      </w:pPr>
      <w:proofErr w:type="gramStart"/>
      <w:r>
        <w:rPr>
          <w:rFonts w:hint="eastAsia"/>
        </w:rPr>
        <w:t>废除</w:t>
      </w:r>
      <w:r w:rsidR="0048057C">
        <w:rPr>
          <w:rFonts w:hint="eastAsia"/>
        </w:rPr>
        <w:t>此</w:t>
      </w:r>
      <w:proofErr w:type="gramEnd"/>
      <w:r w:rsidR="0048057C">
        <w:rPr>
          <w:rFonts w:hint="eastAsia"/>
        </w:rPr>
        <w:t>商品：发布废除公告，公告内容根据模版自动生成，公告发布后放弃继续采购。</w:t>
      </w:r>
    </w:p>
    <w:p w:rsidR="0048057C" w:rsidRDefault="0048057C" w:rsidP="0048057C">
      <w:pPr>
        <w:ind w:left="220" w:firstLineChars="0"/>
      </w:pPr>
      <w:r>
        <w:rPr>
          <w:rFonts w:hint="eastAsia"/>
        </w:rPr>
        <w:lastRenderedPageBreak/>
        <w:t>打开“发布竞价结果”菜单，在相对应的菜单发布竞价公告</w:t>
      </w:r>
      <w:r>
        <w:rPr>
          <w:noProof/>
        </w:rPr>
        <w:drawing>
          <wp:inline distT="0" distB="0" distL="0" distR="0" wp14:anchorId="1D131D76" wp14:editId="5E157760">
            <wp:extent cx="6030595" cy="1482090"/>
            <wp:effectExtent l="0" t="0" r="8255" b="38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57B3">
        <w:rPr>
          <w:noProof/>
        </w:rPr>
        <w:lastRenderedPageBreak/>
        <w:drawing>
          <wp:inline distT="0" distB="0" distL="0" distR="0" wp14:anchorId="3E97EF30" wp14:editId="2D7A626F">
            <wp:extent cx="6030595" cy="8358505"/>
            <wp:effectExtent l="0" t="0" r="8255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35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7B3" w:rsidRDefault="004957B3" w:rsidP="0048057C">
      <w:pPr>
        <w:ind w:left="220" w:firstLineChars="0"/>
      </w:pPr>
      <w:r>
        <w:rPr>
          <w:noProof/>
        </w:rPr>
        <w:lastRenderedPageBreak/>
        <w:drawing>
          <wp:inline distT="0" distB="0" distL="0" distR="0" wp14:anchorId="18473ADB" wp14:editId="5AA7A8BA">
            <wp:extent cx="6030595" cy="8168005"/>
            <wp:effectExtent l="0" t="0" r="8255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16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83E" w:rsidRDefault="00DD483E" w:rsidP="00DD483E">
      <w:pPr>
        <w:pStyle w:val="2"/>
        <w:ind w:firstLine="643"/>
      </w:pPr>
      <w:bookmarkStart w:id="14" w:name="_Toc508011827"/>
      <w:r>
        <w:rPr>
          <w:rFonts w:hint="eastAsia"/>
        </w:rPr>
        <w:lastRenderedPageBreak/>
        <w:t>采购后续流程</w:t>
      </w:r>
      <w:bookmarkEnd w:id="14"/>
    </w:p>
    <w:p w:rsidR="005826BF" w:rsidRDefault="005826BF" w:rsidP="00DD483E">
      <w:pPr>
        <w:pStyle w:val="3"/>
        <w:ind w:firstLine="643"/>
      </w:pPr>
      <w:bookmarkStart w:id="15" w:name="_Toc508011828"/>
      <w:r>
        <w:rPr>
          <w:rFonts w:hint="eastAsia"/>
        </w:rPr>
        <w:t>采购登记确认</w:t>
      </w:r>
      <w:bookmarkEnd w:id="15"/>
    </w:p>
    <w:p w:rsidR="005826BF" w:rsidRDefault="005826BF" w:rsidP="005826BF">
      <w:pPr>
        <w:ind w:firstLine="560"/>
      </w:pPr>
      <w:r>
        <w:rPr>
          <w:rFonts w:hint="eastAsia"/>
        </w:rPr>
        <w:t>在申请人进行采购登记后，课题负责人需要在系统中对其登记内容进行确认。</w:t>
      </w:r>
    </w:p>
    <w:p w:rsidR="005826BF" w:rsidRDefault="005826BF" w:rsidP="005826BF">
      <w:pPr>
        <w:ind w:firstLine="560"/>
      </w:pPr>
      <w:r>
        <w:rPr>
          <w:rFonts w:hint="eastAsia"/>
        </w:rPr>
        <w:t>打开检验管理</w:t>
      </w:r>
      <w:r>
        <w:rPr>
          <w:rFonts w:hint="eastAsia"/>
        </w:rPr>
        <w:t>-</w:t>
      </w:r>
      <w:r>
        <w:rPr>
          <w:rFonts w:hint="eastAsia"/>
        </w:rPr>
        <w:t>采购登记及验收</w:t>
      </w:r>
      <w:r>
        <w:rPr>
          <w:rFonts w:hint="eastAsia"/>
        </w:rPr>
        <w:t>-</w:t>
      </w:r>
      <w:r>
        <w:rPr>
          <w:rFonts w:hint="eastAsia"/>
        </w:rPr>
        <w:t>登记采购记录确认。点击办理，打开登记内容。</w:t>
      </w:r>
    </w:p>
    <w:p w:rsidR="005826BF" w:rsidRDefault="005826BF" w:rsidP="005826BF">
      <w:pPr>
        <w:ind w:firstLine="560"/>
      </w:pPr>
      <w:r>
        <w:rPr>
          <w:noProof/>
        </w:rPr>
        <w:drawing>
          <wp:inline distT="0" distB="0" distL="0" distR="0" wp14:anchorId="6EFF63D1" wp14:editId="074D7A27">
            <wp:extent cx="6030595" cy="3074035"/>
            <wp:effectExtent l="0" t="0" r="825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E63" w:rsidRDefault="00AE5E63" w:rsidP="005826BF">
      <w:pPr>
        <w:ind w:firstLine="560"/>
      </w:pPr>
      <w:r>
        <w:rPr>
          <w:rFonts w:hint="eastAsia"/>
        </w:rPr>
        <w:t>查看登记单的主要内容，确认无误后，可点击办结，使其进入下一个流程，如有问题，可点击退回，使其返回申请人处再次修改。</w:t>
      </w:r>
    </w:p>
    <w:p w:rsidR="005826BF" w:rsidRPr="005826BF" w:rsidRDefault="00AE5E63" w:rsidP="005826BF">
      <w:pPr>
        <w:ind w:firstLine="560"/>
      </w:pPr>
      <w:r>
        <w:rPr>
          <w:noProof/>
        </w:rPr>
        <w:lastRenderedPageBreak/>
        <w:drawing>
          <wp:inline distT="0" distB="0" distL="0" distR="0" wp14:anchorId="41E3C9E3" wp14:editId="128BD673">
            <wp:extent cx="6030595" cy="3391535"/>
            <wp:effectExtent l="0" t="0" r="825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83E" w:rsidRDefault="00DD483E" w:rsidP="00DD483E">
      <w:pPr>
        <w:pStyle w:val="3"/>
        <w:ind w:firstLine="643"/>
      </w:pPr>
      <w:bookmarkStart w:id="16" w:name="_Toc508011829"/>
      <w:r>
        <w:rPr>
          <w:rFonts w:hint="eastAsia"/>
        </w:rPr>
        <w:t>采购验收</w:t>
      </w:r>
      <w:bookmarkEnd w:id="16"/>
    </w:p>
    <w:p w:rsidR="00DD483E" w:rsidRDefault="00DD483E" w:rsidP="00DD483E">
      <w:pPr>
        <w:ind w:firstLine="560"/>
      </w:pPr>
      <w:r>
        <w:rPr>
          <w:rFonts w:hint="eastAsia"/>
        </w:rPr>
        <w:t>在采购登记结束后，采购项目进入采购验收阶段</w:t>
      </w:r>
      <w:r w:rsidR="00DB52E2">
        <w:rPr>
          <w:rFonts w:hint="eastAsia"/>
        </w:rPr>
        <w:t>。由申请人提交至检验人，检验人填写相关信息后，交由业务管理人员进行确认。</w:t>
      </w:r>
    </w:p>
    <w:p w:rsidR="00AB7401" w:rsidRDefault="00AB7401" w:rsidP="00DD483E">
      <w:pPr>
        <w:ind w:firstLine="560"/>
      </w:pPr>
      <w:r>
        <w:rPr>
          <w:rFonts w:hint="eastAsia"/>
        </w:rPr>
        <w:t>打开</w:t>
      </w:r>
      <w:r w:rsidR="00CF299D">
        <w:rPr>
          <w:rFonts w:hint="eastAsia"/>
        </w:rPr>
        <w:t>采购</w:t>
      </w:r>
      <w:r w:rsidR="00371C71">
        <w:rPr>
          <w:rFonts w:hint="eastAsia"/>
        </w:rPr>
        <w:t>检验管理</w:t>
      </w:r>
      <w:r w:rsidR="00371C71">
        <w:rPr>
          <w:rFonts w:hint="eastAsia"/>
        </w:rPr>
        <w:t>-</w:t>
      </w:r>
      <w:r w:rsidR="00371C71">
        <w:rPr>
          <w:rFonts w:hint="eastAsia"/>
        </w:rPr>
        <w:t>采购登记及验收</w:t>
      </w:r>
      <w:r w:rsidR="00371C71">
        <w:rPr>
          <w:rFonts w:hint="eastAsia"/>
        </w:rPr>
        <w:t>-</w:t>
      </w:r>
      <w:r>
        <w:t>采购</w:t>
      </w:r>
      <w:r w:rsidR="00CF299D">
        <w:rPr>
          <w:rFonts w:hint="eastAsia"/>
        </w:rPr>
        <w:t>检验执行</w:t>
      </w:r>
      <w:r w:rsidR="00D971E2">
        <w:rPr>
          <w:rFonts w:hint="eastAsia"/>
        </w:rPr>
        <w:t>，进行采购登记信息录入。</w:t>
      </w:r>
    </w:p>
    <w:p w:rsidR="00AB7401" w:rsidRDefault="00371C71" w:rsidP="00DD483E">
      <w:pPr>
        <w:ind w:firstLine="560"/>
      </w:pPr>
      <w:r>
        <w:rPr>
          <w:noProof/>
        </w:rPr>
        <w:lastRenderedPageBreak/>
        <w:drawing>
          <wp:inline distT="0" distB="0" distL="0" distR="0">
            <wp:extent cx="6029325" cy="26003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462" w:rsidRDefault="000E1313" w:rsidP="00DD483E">
      <w:pPr>
        <w:ind w:firstLine="560"/>
      </w:pPr>
      <w:r>
        <w:rPr>
          <w:rFonts w:hint="eastAsia"/>
        </w:rPr>
        <w:t>点击“办理”填写检验单。在检验单中填写检验数据，点击课题和设备检验中的修改，完善检验信息。</w:t>
      </w:r>
    </w:p>
    <w:p w:rsidR="00000462" w:rsidRDefault="00000462" w:rsidP="00000462">
      <w:pPr>
        <w:ind w:firstLineChars="71" w:firstLine="199"/>
      </w:pPr>
      <w:r>
        <w:rPr>
          <w:rFonts w:hint="eastAsia"/>
        </w:rPr>
        <w:t>检验单每条明细的内容如下</w:t>
      </w:r>
      <w:r w:rsidR="00C0682E">
        <w:rPr>
          <w:rFonts w:hint="eastAsia"/>
        </w:rPr>
        <w:t>（此处以材料设备为例）</w:t>
      </w:r>
      <w:r>
        <w:rPr>
          <w:rFonts w:hint="eastAsia"/>
        </w:rPr>
        <w:t>：</w:t>
      </w:r>
    </w:p>
    <w:p w:rsidR="00000462" w:rsidRDefault="00000462" w:rsidP="00000462">
      <w:pPr>
        <w:ind w:firstLineChars="71" w:firstLine="199"/>
      </w:pPr>
      <w:r>
        <w:rPr>
          <w:noProof/>
        </w:rPr>
        <w:drawing>
          <wp:inline distT="0" distB="0" distL="0" distR="0" wp14:anchorId="203DA15C" wp14:editId="77641BC3">
            <wp:extent cx="6030595" cy="2597150"/>
            <wp:effectExtent l="0" t="0" r="825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其中页面上方部分为采购申请数据，下方为检验数据，用户填写时可对比采购申请数据。（</w:t>
      </w:r>
      <w:bookmarkStart w:id="17" w:name="_Hlk499665498"/>
      <w:r>
        <w:rPr>
          <w:rFonts w:hint="eastAsia"/>
        </w:rPr>
        <w:t>根据采购类型不同，检验单字段不同，此处以材料设备为例）</w:t>
      </w:r>
      <w:bookmarkEnd w:id="17"/>
    </w:p>
    <w:p w:rsidR="000E1313" w:rsidRDefault="000E1313" w:rsidP="00DD483E">
      <w:pPr>
        <w:ind w:firstLine="560"/>
      </w:pPr>
      <w:r>
        <w:rPr>
          <w:rFonts w:hint="eastAsia"/>
        </w:rPr>
        <w:t>在填写完成后点击【下载检验单打印文件】，生成</w:t>
      </w:r>
      <w:r>
        <w:t>PDF</w:t>
      </w:r>
      <w:r>
        <w:rPr>
          <w:rFonts w:hint="eastAsia"/>
        </w:rPr>
        <w:t>文件并下载打印，参与检验人员可在检验单中签字确认检验结果，并将签字版上传至系统中。</w:t>
      </w:r>
    </w:p>
    <w:p w:rsidR="000E1313" w:rsidRDefault="000E1313" w:rsidP="00DD483E">
      <w:pPr>
        <w:ind w:firstLine="560"/>
      </w:pPr>
      <w:r>
        <w:rPr>
          <w:rFonts w:hint="eastAsia"/>
        </w:rPr>
        <w:lastRenderedPageBreak/>
        <w:t>上传完毕后可在页面最下方填写办理意见，如检验不通过，可直接退回提交人，如检验通过，点击【</w:t>
      </w:r>
      <w:r w:rsidR="00D971E2">
        <w:rPr>
          <w:rFonts w:hint="eastAsia"/>
        </w:rPr>
        <w:t>提交</w:t>
      </w:r>
      <w:r>
        <w:rPr>
          <w:rFonts w:hint="eastAsia"/>
        </w:rPr>
        <w:t>】按钮，</w:t>
      </w:r>
      <w:r w:rsidR="00D971E2">
        <w:rPr>
          <w:rFonts w:hint="eastAsia"/>
        </w:rPr>
        <w:t>提交</w:t>
      </w:r>
      <w:proofErr w:type="gramStart"/>
      <w:r w:rsidR="00D971E2">
        <w:rPr>
          <w:rFonts w:hint="eastAsia"/>
        </w:rPr>
        <w:t>至业务</w:t>
      </w:r>
      <w:proofErr w:type="gramEnd"/>
      <w:r w:rsidR="00D971E2">
        <w:rPr>
          <w:rFonts w:hint="eastAsia"/>
        </w:rPr>
        <w:t>管理人员处进行确认</w:t>
      </w:r>
      <w:r>
        <w:rPr>
          <w:rFonts w:hint="eastAsia"/>
        </w:rPr>
        <w:t>。</w:t>
      </w:r>
    </w:p>
    <w:p w:rsidR="00D971E2" w:rsidRDefault="00D971E2" w:rsidP="00DD483E">
      <w:pPr>
        <w:ind w:firstLine="560"/>
      </w:pPr>
      <w:r>
        <w:rPr>
          <w:rFonts w:hint="eastAsia"/>
        </w:rPr>
        <w:t>业务管理人员按上述操作方式打开检验页面，确认信息无误后，可进行办结操作。</w:t>
      </w:r>
    </w:p>
    <w:p w:rsidR="00AB7401" w:rsidRDefault="00A15A78" w:rsidP="00DD483E">
      <w:pPr>
        <w:ind w:firstLine="560"/>
      </w:pPr>
      <w:r>
        <w:rPr>
          <w:noProof/>
        </w:rPr>
        <w:drawing>
          <wp:inline distT="0" distB="0" distL="0" distR="0" wp14:anchorId="3B63E088" wp14:editId="43868F5E">
            <wp:extent cx="6030595" cy="2809875"/>
            <wp:effectExtent l="0" t="0" r="825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07E3" w:rsidRDefault="00325FF8" w:rsidP="00000462">
      <w:pPr>
        <w:ind w:firstLineChars="71" w:firstLine="199"/>
      </w:pPr>
      <w:r>
        <w:tab/>
      </w:r>
    </w:p>
    <w:p w:rsidR="00000462" w:rsidRDefault="00000462" w:rsidP="004F07E3">
      <w:pPr>
        <w:ind w:firstLineChars="71" w:firstLine="199"/>
      </w:pPr>
    </w:p>
    <w:p w:rsidR="00D54685" w:rsidRDefault="00D54685" w:rsidP="00D54685">
      <w:pPr>
        <w:pStyle w:val="3"/>
        <w:ind w:firstLine="643"/>
      </w:pPr>
      <w:bookmarkStart w:id="18" w:name="_Toc508011830"/>
      <w:r>
        <w:rPr>
          <w:rFonts w:hint="eastAsia"/>
        </w:rPr>
        <w:t>入库管理</w:t>
      </w:r>
      <w:bookmarkEnd w:id="18"/>
    </w:p>
    <w:p w:rsidR="00EE7314" w:rsidRDefault="002F1DF1" w:rsidP="00EE7314">
      <w:pPr>
        <w:ind w:firstLine="560"/>
      </w:pPr>
      <w:r>
        <w:rPr>
          <w:rFonts w:hint="eastAsia"/>
        </w:rPr>
        <w:t>在申请人提交入库申请后，需要库存管理员确认入库信息，并登记库存管理员姓名和库存位置。在信息确认无误并补充完整后，可确认入库申请使其进入库存。</w:t>
      </w:r>
    </w:p>
    <w:p w:rsidR="002F1DF1" w:rsidRDefault="002F1DF1" w:rsidP="00EE7314">
      <w:pPr>
        <w:ind w:firstLine="560"/>
      </w:pPr>
      <w:r>
        <w:rPr>
          <w:rFonts w:hint="eastAsia"/>
        </w:rPr>
        <w:t>打开</w:t>
      </w:r>
      <w:r w:rsidR="00C119D6">
        <w:rPr>
          <w:rFonts w:hint="eastAsia"/>
        </w:rPr>
        <w:t>检验及出入库管理</w:t>
      </w:r>
      <w:r w:rsidR="00C119D6">
        <w:rPr>
          <w:rFonts w:hint="eastAsia"/>
        </w:rPr>
        <w:t>-</w:t>
      </w:r>
      <w:r w:rsidR="00C119D6">
        <w:rPr>
          <w:rFonts w:hint="eastAsia"/>
        </w:rPr>
        <w:t>材料设备</w:t>
      </w:r>
      <w:r w:rsidR="00C119D6">
        <w:rPr>
          <w:rFonts w:hint="eastAsia"/>
        </w:rPr>
        <w:t>/</w:t>
      </w:r>
      <w:r w:rsidR="00C119D6">
        <w:rPr>
          <w:rFonts w:hint="eastAsia"/>
        </w:rPr>
        <w:t>危化品库存管理</w:t>
      </w:r>
      <w:r w:rsidR="00C119D6">
        <w:rPr>
          <w:rFonts w:hint="eastAsia"/>
        </w:rPr>
        <w:t>-</w:t>
      </w:r>
      <w:r w:rsidR="00C119D6">
        <w:rPr>
          <w:rFonts w:hint="eastAsia"/>
        </w:rPr>
        <w:t>材料设备</w:t>
      </w:r>
      <w:r w:rsidR="00C119D6">
        <w:rPr>
          <w:rFonts w:hint="eastAsia"/>
        </w:rPr>
        <w:t>/</w:t>
      </w:r>
      <w:r w:rsidR="00C119D6">
        <w:rPr>
          <w:rFonts w:hint="eastAsia"/>
        </w:rPr>
        <w:t>危化品入库核验，</w:t>
      </w:r>
      <w:r w:rsidR="00F2764F">
        <w:rPr>
          <w:rFonts w:hint="eastAsia"/>
        </w:rPr>
        <w:t>确认所提交的入库单。</w:t>
      </w:r>
    </w:p>
    <w:p w:rsidR="00C4708D" w:rsidRDefault="00C119D6" w:rsidP="00EE7314">
      <w:pPr>
        <w:ind w:firstLine="560"/>
      </w:pPr>
      <w:r>
        <w:rPr>
          <w:noProof/>
        </w:rPr>
        <w:lastRenderedPageBreak/>
        <w:drawing>
          <wp:inline distT="0" distB="0" distL="0" distR="0" wp14:anchorId="1B2FE83D" wp14:editId="55BC8AF7">
            <wp:extent cx="6030595" cy="2817495"/>
            <wp:effectExtent l="0" t="0" r="8255" b="1905"/>
            <wp:docPr id="910" name="图片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654" w:rsidRDefault="00C4708D" w:rsidP="00EE7314">
      <w:pPr>
        <w:ind w:firstLine="560"/>
      </w:pPr>
      <w:r>
        <w:rPr>
          <w:rFonts w:hint="eastAsia"/>
        </w:rPr>
        <w:t>点击修改，可查看</w:t>
      </w:r>
      <w:r w:rsidR="00F15654">
        <w:rPr>
          <w:rFonts w:hint="eastAsia"/>
        </w:rPr>
        <w:t>入库申请信息，其中入库时间为默认当前时间，库房管理员字段为自动填入当前登录人姓名。</w:t>
      </w:r>
      <w:r w:rsidR="00F15654">
        <w:rPr>
          <w:noProof/>
        </w:rPr>
        <w:drawing>
          <wp:inline distT="0" distB="0" distL="0" distR="0" wp14:anchorId="6E4E5DE1" wp14:editId="17710DB4">
            <wp:extent cx="6030595" cy="3262630"/>
            <wp:effectExtent l="0" t="0" r="825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7D8" w:rsidRDefault="00FA17D8" w:rsidP="00FA17D8">
      <w:pPr>
        <w:ind w:firstLine="560"/>
      </w:pPr>
      <w:r>
        <w:rPr>
          <w:rFonts w:hint="eastAsia"/>
        </w:rPr>
        <w:t>点击明细中的“编辑”字段，即可补充入库信息。在库存名称中选择该物料所对应的库存目录项，并填写库存位置。完成后点击“修改”进行保存。</w:t>
      </w:r>
      <w:r>
        <w:rPr>
          <w:noProof/>
        </w:rPr>
        <w:lastRenderedPageBreak/>
        <w:drawing>
          <wp:inline distT="0" distB="0" distL="0" distR="0" wp14:anchorId="66D76380" wp14:editId="70111943">
            <wp:extent cx="6030595" cy="3444875"/>
            <wp:effectExtent l="0" t="0" r="8255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确认所有信息无误后，可点击“通过”，将此材料入库。</w:t>
      </w:r>
    </w:p>
    <w:p w:rsidR="00F15654" w:rsidRPr="00EE7314" w:rsidRDefault="00FA17D8" w:rsidP="00EE7314">
      <w:pPr>
        <w:ind w:firstLine="560"/>
      </w:pPr>
      <w:r>
        <w:rPr>
          <w:rFonts w:hint="eastAsia"/>
        </w:rPr>
        <w:t>危化品入库流程与材料设备相同，区别在于：由于危化品存在标准目录，故不需关联库存目录</w:t>
      </w:r>
      <w:r w:rsidR="004C6728">
        <w:rPr>
          <w:rFonts w:hint="eastAsia"/>
        </w:rPr>
        <w:t>。</w:t>
      </w:r>
      <w:r w:rsidR="004C6728">
        <w:rPr>
          <w:noProof/>
        </w:rPr>
        <w:t xml:space="preserve"> </w:t>
      </w:r>
      <w:r>
        <w:rPr>
          <w:noProof/>
        </w:rPr>
        <w:drawing>
          <wp:inline distT="0" distB="0" distL="0" distR="0" wp14:anchorId="28B3DB66" wp14:editId="7BFA582F">
            <wp:extent cx="6030595" cy="2012950"/>
            <wp:effectExtent l="0" t="0" r="8255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01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2C7" w:rsidRDefault="00B122C7" w:rsidP="00B122C7">
      <w:pPr>
        <w:pStyle w:val="3"/>
        <w:numPr>
          <w:ilvl w:val="2"/>
          <w:numId w:val="11"/>
        </w:numPr>
        <w:ind w:firstLineChars="0"/>
      </w:pPr>
      <w:bookmarkStart w:id="19" w:name="_Toc508011831"/>
      <w:r>
        <w:rPr>
          <w:rFonts w:hint="eastAsia"/>
        </w:rPr>
        <w:lastRenderedPageBreak/>
        <w:t>直发</w:t>
      </w:r>
      <w:r w:rsidR="00BD347B">
        <w:rPr>
          <w:rFonts w:hint="eastAsia"/>
        </w:rPr>
        <w:t>管理</w:t>
      </w:r>
      <w:bookmarkEnd w:id="19"/>
    </w:p>
    <w:p w:rsidR="00B122C7" w:rsidRDefault="00B122C7" w:rsidP="00B122C7">
      <w:pPr>
        <w:ind w:firstLine="560"/>
      </w:pPr>
      <w:r>
        <w:rPr>
          <w:rFonts w:hint="eastAsia"/>
        </w:rPr>
        <w:t>在申请人提交直发申请后，需要库存管理员确认直发信息，在信息确认无误后，</w:t>
      </w:r>
      <w:r w:rsidR="00502943">
        <w:rPr>
          <w:rFonts w:hint="eastAsia"/>
        </w:rPr>
        <w:t>即可进行确认，允许其打印直发单</w:t>
      </w:r>
      <w:r>
        <w:rPr>
          <w:rFonts w:hint="eastAsia"/>
        </w:rPr>
        <w:t>。</w:t>
      </w:r>
      <w:r w:rsidR="001C713E">
        <w:rPr>
          <w:noProof/>
        </w:rPr>
        <w:drawing>
          <wp:inline distT="0" distB="0" distL="0" distR="0" wp14:anchorId="3D5393EC" wp14:editId="6247B62A">
            <wp:extent cx="6030595" cy="3046730"/>
            <wp:effectExtent l="0" t="0" r="8255" b="1270"/>
            <wp:docPr id="904" name="图片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13E" w:rsidRDefault="001C713E" w:rsidP="00B122C7">
      <w:pPr>
        <w:ind w:firstLine="560"/>
      </w:pPr>
      <w:r>
        <w:rPr>
          <w:rFonts w:hint="eastAsia"/>
        </w:rPr>
        <w:t>点击确认，查看直发单内容。</w:t>
      </w:r>
    </w:p>
    <w:p w:rsidR="001C713E" w:rsidRDefault="001C713E" w:rsidP="00B122C7">
      <w:pPr>
        <w:ind w:firstLine="560"/>
      </w:pPr>
      <w:r>
        <w:rPr>
          <w:noProof/>
        </w:rPr>
        <w:drawing>
          <wp:inline distT="0" distB="0" distL="0" distR="0" wp14:anchorId="3A663EEC" wp14:editId="4EA366D8">
            <wp:extent cx="6030595" cy="3305810"/>
            <wp:effectExtent l="0" t="0" r="8255" b="8890"/>
            <wp:docPr id="907" name="图片 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13E" w:rsidRDefault="001C713E" w:rsidP="001C713E">
      <w:pPr>
        <w:ind w:firstLineChars="71" w:firstLine="199"/>
      </w:pPr>
      <w:r>
        <w:rPr>
          <w:rFonts w:hint="eastAsia"/>
        </w:rPr>
        <w:lastRenderedPageBreak/>
        <w:t>确认无误后，点击【确认】，允许申请人打印直发单。</w:t>
      </w:r>
    </w:p>
    <w:p w:rsidR="00D54685" w:rsidRDefault="00D54685" w:rsidP="00D54685">
      <w:pPr>
        <w:pStyle w:val="3"/>
        <w:ind w:firstLine="643"/>
      </w:pPr>
      <w:bookmarkStart w:id="20" w:name="_Toc508011832"/>
      <w:r>
        <w:rPr>
          <w:rFonts w:hint="eastAsia"/>
        </w:rPr>
        <w:t>库存管理</w:t>
      </w:r>
      <w:bookmarkEnd w:id="20"/>
    </w:p>
    <w:p w:rsidR="003A524B" w:rsidRDefault="003A524B" w:rsidP="003A524B">
      <w:pPr>
        <w:ind w:firstLine="560"/>
      </w:pPr>
      <w:r>
        <w:rPr>
          <w:rFonts w:hint="eastAsia"/>
        </w:rPr>
        <w:t>在材料设备或危化品在入库前，需要库存管理员维护库存目录信息，确保库存商品与入库商品能够对应，以便管理库存中的物料种类在材料设备或危化品通过入库核验后，将在库存中生成库存记录，同时系统自动核算库存金额。</w:t>
      </w:r>
    </w:p>
    <w:p w:rsidR="00C4708D" w:rsidRPr="00EE7314" w:rsidRDefault="00C4708D" w:rsidP="00C4708D">
      <w:pPr>
        <w:ind w:firstLine="560"/>
      </w:pPr>
      <w:r>
        <w:rPr>
          <w:rFonts w:hint="eastAsia"/>
        </w:rPr>
        <w:t>打开材料设备</w:t>
      </w:r>
      <w:r>
        <w:rPr>
          <w:rFonts w:hint="eastAsia"/>
        </w:rPr>
        <w:t>/</w:t>
      </w:r>
      <w:r>
        <w:rPr>
          <w:rFonts w:hint="eastAsia"/>
        </w:rPr>
        <w:t>危化品库存管理</w:t>
      </w:r>
      <w:r>
        <w:rPr>
          <w:rFonts w:hint="eastAsia"/>
        </w:rPr>
        <w:t>-</w:t>
      </w:r>
      <w:r w:rsidRPr="002F1DF1">
        <w:rPr>
          <w:rFonts w:hint="eastAsia"/>
        </w:rPr>
        <w:t>采购材料设备</w:t>
      </w:r>
      <w:r>
        <w:rPr>
          <w:rFonts w:hint="eastAsia"/>
        </w:rPr>
        <w:t>/</w:t>
      </w:r>
      <w:r>
        <w:rPr>
          <w:rFonts w:hint="eastAsia"/>
        </w:rPr>
        <w:t>危化品</w:t>
      </w:r>
      <w:r w:rsidRPr="002F1DF1">
        <w:rPr>
          <w:rFonts w:hint="eastAsia"/>
        </w:rPr>
        <w:t>入库核验</w:t>
      </w:r>
    </w:p>
    <w:p w:rsidR="00E12B19" w:rsidRPr="00E12B19" w:rsidRDefault="004548FB" w:rsidP="00E12B19">
      <w:pPr>
        <w:ind w:firstLine="560"/>
      </w:pPr>
      <w:r>
        <w:rPr>
          <w:rFonts w:hint="eastAsia"/>
        </w:rPr>
        <w:t>点击材料设备库存管理，可查看当前库内所有商品，点击新增，可新建一条库存信息，在某一条库存信息后面点击“修改”可对库存商品进行调整。</w:t>
      </w:r>
    </w:p>
    <w:p w:rsidR="00E12B19" w:rsidRDefault="00E12B19" w:rsidP="00E12B19">
      <w:pPr>
        <w:ind w:firstLine="560"/>
      </w:pPr>
      <w:r>
        <w:rPr>
          <w:noProof/>
        </w:rPr>
        <w:drawing>
          <wp:inline distT="0" distB="0" distL="0" distR="0" wp14:anchorId="16C007BD" wp14:editId="27FEE553">
            <wp:extent cx="6030595" cy="2647315"/>
            <wp:effectExtent l="0" t="0" r="8255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8FB" w:rsidRDefault="004548FB" w:rsidP="00E12B19">
      <w:pPr>
        <w:ind w:firstLine="560"/>
      </w:pPr>
      <w:r>
        <w:rPr>
          <w:rFonts w:hint="eastAsia"/>
        </w:rPr>
        <w:lastRenderedPageBreak/>
        <w:t>点击库存目录管理，可查看库存目录。库存目录与库存信息一一对应，如发现入库单中商品不在库存目录中，需要先新建库存目录，再进行入库。</w:t>
      </w:r>
      <w:r>
        <w:rPr>
          <w:noProof/>
        </w:rPr>
        <w:drawing>
          <wp:inline distT="0" distB="0" distL="0" distR="0" wp14:anchorId="010FADE7" wp14:editId="74F98CC8">
            <wp:extent cx="6030595" cy="2409190"/>
            <wp:effectExtent l="0" t="0" r="825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8FB" w:rsidRDefault="004548FB" w:rsidP="00E12B19">
      <w:pPr>
        <w:ind w:firstLine="560"/>
      </w:pPr>
    </w:p>
    <w:p w:rsidR="004548FB" w:rsidRDefault="004548FB" w:rsidP="00E12B19">
      <w:pPr>
        <w:ind w:firstLine="560"/>
      </w:pPr>
      <w:r>
        <w:rPr>
          <w:rFonts w:hint="eastAsia"/>
        </w:rPr>
        <w:t>危化品库存管理操作方式与材料设备相同。</w:t>
      </w:r>
    </w:p>
    <w:p w:rsidR="004548FB" w:rsidRPr="00E12B19" w:rsidRDefault="004548FB" w:rsidP="00E12B19">
      <w:pPr>
        <w:ind w:firstLine="560"/>
      </w:pPr>
    </w:p>
    <w:p w:rsidR="00D54685" w:rsidRDefault="00D54685" w:rsidP="00D54685">
      <w:pPr>
        <w:pStyle w:val="3"/>
        <w:ind w:firstLine="643"/>
      </w:pPr>
      <w:bookmarkStart w:id="21" w:name="_Toc508011833"/>
      <w:r w:rsidRPr="00D54685">
        <w:rPr>
          <w:rFonts w:hint="eastAsia"/>
        </w:rPr>
        <w:t>危化品领用</w:t>
      </w:r>
      <w:r>
        <w:rPr>
          <w:rFonts w:hint="eastAsia"/>
        </w:rPr>
        <w:t>监管</w:t>
      </w:r>
      <w:bookmarkEnd w:id="21"/>
    </w:p>
    <w:p w:rsidR="00C4708D" w:rsidRDefault="00200057" w:rsidP="00C4708D">
      <w:pPr>
        <w:ind w:firstLine="560"/>
      </w:pPr>
      <w:r>
        <w:rPr>
          <w:rFonts w:hint="eastAsia"/>
        </w:rPr>
        <w:t>当领用人填写领用单后，需要相关管理人员进行审核，审核通过后即可领用单据。</w:t>
      </w:r>
    </w:p>
    <w:p w:rsidR="00D44A0D" w:rsidRDefault="00D44A0D" w:rsidP="00C4708D">
      <w:pPr>
        <w:ind w:firstLine="560"/>
      </w:pPr>
      <w:r>
        <w:rPr>
          <w:noProof/>
        </w:rPr>
        <w:lastRenderedPageBreak/>
        <w:drawing>
          <wp:inline distT="0" distB="0" distL="0" distR="0" wp14:anchorId="082A2B52" wp14:editId="1AFBA5AB">
            <wp:extent cx="6030595" cy="2644140"/>
            <wp:effectExtent l="0" t="0" r="8255" b="3810"/>
            <wp:docPr id="898" name="图片 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057" w:rsidRDefault="00200057" w:rsidP="00C4708D">
      <w:pPr>
        <w:ind w:firstLine="560"/>
      </w:pPr>
      <w:r>
        <w:rPr>
          <w:rFonts w:hint="eastAsia"/>
        </w:rPr>
        <w:t>点击材料设备</w:t>
      </w:r>
      <w:r>
        <w:rPr>
          <w:rFonts w:hint="eastAsia"/>
        </w:rPr>
        <w:t>/</w:t>
      </w:r>
      <w:r>
        <w:rPr>
          <w:rFonts w:hint="eastAsia"/>
        </w:rPr>
        <w:t>危化品领用申请审核，操作方式可参见采购申请审核。</w:t>
      </w:r>
    </w:p>
    <w:p w:rsidR="00D44A0D" w:rsidRDefault="00D44A0D" w:rsidP="00C4708D">
      <w:pPr>
        <w:ind w:firstLine="560"/>
      </w:pPr>
      <w:r>
        <w:rPr>
          <w:rFonts w:hint="eastAsia"/>
        </w:rPr>
        <w:t>在审核通过后，可在</w:t>
      </w:r>
      <w:proofErr w:type="gramStart"/>
      <w:r>
        <w:rPr>
          <w:rFonts w:hint="eastAsia"/>
        </w:rPr>
        <w:t>已办事</w:t>
      </w:r>
      <w:proofErr w:type="gramEnd"/>
      <w:r>
        <w:rPr>
          <w:rFonts w:hint="eastAsia"/>
        </w:rPr>
        <w:t>项中</w:t>
      </w:r>
      <w:r w:rsidR="00FC2E67">
        <w:rPr>
          <w:rFonts w:hint="eastAsia"/>
        </w:rPr>
        <w:t>点击</w:t>
      </w:r>
      <w:proofErr w:type="gramStart"/>
      <w:r>
        <w:rPr>
          <w:rFonts w:hint="eastAsia"/>
        </w:rPr>
        <w:t>查看</w:t>
      </w:r>
      <w:proofErr w:type="gramEnd"/>
      <w:r>
        <w:rPr>
          <w:rFonts w:hint="eastAsia"/>
        </w:rPr>
        <w:t>按明细数据生成的二维码，右键另存为下载</w:t>
      </w:r>
      <w:proofErr w:type="gramStart"/>
      <w:r>
        <w:rPr>
          <w:rFonts w:hint="eastAsia"/>
        </w:rPr>
        <w:t>二维码</w:t>
      </w:r>
      <w:proofErr w:type="gramEnd"/>
      <w:r>
        <w:rPr>
          <w:rFonts w:hint="eastAsia"/>
        </w:rPr>
        <w:t>后可</w:t>
      </w:r>
      <w:proofErr w:type="gramStart"/>
      <w:r>
        <w:rPr>
          <w:rFonts w:hint="eastAsia"/>
        </w:rPr>
        <w:t>作为瓶标打</w:t>
      </w:r>
      <w:proofErr w:type="gramEnd"/>
      <w:r>
        <w:rPr>
          <w:rFonts w:hint="eastAsia"/>
        </w:rPr>
        <w:t>印，扫描后显示危化品信息及其使用情况。</w:t>
      </w:r>
    </w:p>
    <w:p w:rsidR="00D44A0D" w:rsidRDefault="00D44A0D" w:rsidP="00C4708D">
      <w:pPr>
        <w:ind w:firstLine="560"/>
      </w:pPr>
      <w:r>
        <w:rPr>
          <w:noProof/>
        </w:rPr>
        <w:drawing>
          <wp:inline distT="0" distB="0" distL="0" distR="0" wp14:anchorId="216D1F7E" wp14:editId="3B00F4F6">
            <wp:extent cx="6030595" cy="3418840"/>
            <wp:effectExtent l="0" t="0" r="8255" b="0"/>
            <wp:docPr id="899" name="图片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4A0D" w:rsidRDefault="00D44A0D" w:rsidP="00D44A0D">
      <w:pPr>
        <w:ind w:firstLine="560"/>
        <w:jc w:val="center"/>
      </w:pPr>
      <w:r>
        <w:rPr>
          <w:noProof/>
        </w:rPr>
        <w:lastRenderedPageBreak/>
        <w:drawing>
          <wp:inline distT="0" distB="0" distL="0" distR="0" wp14:anchorId="0C64D849" wp14:editId="17C4DA34">
            <wp:extent cx="3704762" cy="3028571"/>
            <wp:effectExtent l="0" t="0" r="0" b="635"/>
            <wp:docPr id="900" name="图片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04762" cy="3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169" w:rsidRDefault="00D54685" w:rsidP="00D54685">
      <w:pPr>
        <w:pStyle w:val="3"/>
        <w:ind w:firstLine="643"/>
      </w:pPr>
      <w:bookmarkStart w:id="22" w:name="_Toc508011834"/>
      <w:r>
        <w:rPr>
          <w:rFonts w:hint="eastAsia"/>
        </w:rPr>
        <w:t>所内危化品监管</w:t>
      </w:r>
      <w:bookmarkEnd w:id="22"/>
    </w:p>
    <w:p w:rsidR="00200057" w:rsidRDefault="00200057" w:rsidP="00200057">
      <w:pPr>
        <w:ind w:firstLine="560"/>
      </w:pPr>
      <w:r>
        <w:rPr>
          <w:rFonts w:hint="eastAsia"/>
        </w:rPr>
        <w:t>在所内科</w:t>
      </w:r>
      <w:proofErr w:type="gramStart"/>
      <w:r>
        <w:rPr>
          <w:rFonts w:hint="eastAsia"/>
        </w:rPr>
        <w:t>研</w:t>
      </w:r>
      <w:proofErr w:type="gramEnd"/>
      <w:r>
        <w:rPr>
          <w:rFonts w:hint="eastAsia"/>
        </w:rPr>
        <w:t>人员领用危化品后，安全管理员可查看所有所内已领用危化品，并对使用完毕的危化品废料进行审核。</w:t>
      </w:r>
    </w:p>
    <w:p w:rsidR="00200057" w:rsidRDefault="00200057" w:rsidP="00200057">
      <w:pPr>
        <w:ind w:firstLine="560"/>
      </w:pPr>
      <w:r>
        <w:rPr>
          <w:rFonts w:hint="eastAsia"/>
        </w:rPr>
        <w:t>打开所内危化品监管菜单，可查看所有所内危化品及其使用情况</w:t>
      </w:r>
    </w:p>
    <w:p w:rsidR="00200057" w:rsidRDefault="00200057" w:rsidP="00200057">
      <w:pPr>
        <w:ind w:firstLine="560"/>
      </w:pPr>
      <w:r>
        <w:rPr>
          <w:noProof/>
        </w:rPr>
        <w:drawing>
          <wp:inline distT="0" distB="0" distL="0" distR="0" wp14:anchorId="513FDCAE" wp14:editId="67EE02DC">
            <wp:extent cx="6030595" cy="2474595"/>
            <wp:effectExtent l="0" t="0" r="8255" b="1905"/>
            <wp:docPr id="896" name="图片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057" w:rsidRDefault="00200057" w:rsidP="00200057">
      <w:pPr>
        <w:ind w:firstLine="560"/>
      </w:pPr>
      <w:r>
        <w:rPr>
          <w:rFonts w:hint="eastAsia"/>
        </w:rPr>
        <w:t>打开危化品使用登记审核，可审核并处理已经使用完毕的危化品废料。并登记处理供应商</w:t>
      </w:r>
    </w:p>
    <w:p w:rsidR="00200057" w:rsidRDefault="00200057" w:rsidP="00200057">
      <w:pPr>
        <w:ind w:firstLine="560"/>
      </w:pPr>
      <w:r>
        <w:rPr>
          <w:noProof/>
        </w:rPr>
        <w:lastRenderedPageBreak/>
        <w:drawing>
          <wp:inline distT="0" distB="0" distL="0" distR="0" wp14:anchorId="6E5862C7" wp14:editId="3529021F">
            <wp:extent cx="6030595" cy="3357880"/>
            <wp:effectExtent l="0" t="0" r="8255" b="0"/>
            <wp:docPr id="897" name="图片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057" w:rsidRDefault="00200057" w:rsidP="00200057">
      <w:pPr>
        <w:ind w:firstLine="560"/>
      </w:pPr>
      <w:r>
        <w:rPr>
          <w:rFonts w:hint="eastAsia"/>
        </w:rPr>
        <w:t>登记完成后，点击办结，危化品处理流程结束</w:t>
      </w:r>
    </w:p>
    <w:p w:rsidR="00847D75" w:rsidRDefault="001F0F73" w:rsidP="00847D75">
      <w:pPr>
        <w:pStyle w:val="2"/>
        <w:numPr>
          <w:ilvl w:val="1"/>
          <w:numId w:val="12"/>
        </w:numPr>
        <w:ind w:firstLineChars="0"/>
      </w:pPr>
      <w:bookmarkStart w:id="23" w:name="_Toc508011835"/>
      <w:r>
        <w:rPr>
          <w:rFonts w:hint="eastAsia"/>
        </w:rPr>
        <w:t>其他功能</w:t>
      </w:r>
      <w:bookmarkEnd w:id="23"/>
    </w:p>
    <w:p w:rsidR="00847D75" w:rsidRPr="00200057" w:rsidRDefault="00847D75" w:rsidP="00200057">
      <w:pPr>
        <w:ind w:firstLine="560"/>
      </w:pPr>
    </w:p>
    <w:p w:rsidR="00847D75" w:rsidRDefault="00847D75" w:rsidP="00847D75">
      <w:pPr>
        <w:pStyle w:val="3"/>
        <w:ind w:firstLine="643"/>
      </w:pPr>
      <w:bookmarkStart w:id="24" w:name="_Toc508011836"/>
      <w:r>
        <w:rPr>
          <w:rFonts w:hint="eastAsia"/>
        </w:rPr>
        <w:t>会议通知</w:t>
      </w:r>
      <w:bookmarkEnd w:id="24"/>
    </w:p>
    <w:p w:rsidR="00847D75" w:rsidRDefault="00847D75" w:rsidP="00847D75">
      <w:pPr>
        <w:ind w:firstLine="560"/>
      </w:pPr>
      <w:r>
        <w:rPr>
          <w:rFonts w:hint="eastAsia"/>
        </w:rPr>
        <w:t>当院内需要召开会议时，可点击公共模块</w:t>
      </w:r>
      <w:r>
        <w:rPr>
          <w:rFonts w:hint="eastAsia"/>
        </w:rPr>
        <w:t>-</w:t>
      </w:r>
      <w:r>
        <w:rPr>
          <w:rFonts w:hint="eastAsia"/>
        </w:rPr>
        <w:t>会议管理，进行会议信息相关设置</w:t>
      </w:r>
    </w:p>
    <w:p w:rsidR="00847D75" w:rsidRDefault="00847D75" w:rsidP="00847D75">
      <w:pPr>
        <w:ind w:firstLine="560"/>
        <w:jc w:val="center"/>
      </w:pPr>
      <w:r>
        <w:rPr>
          <w:noProof/>
        </w:rPr>
        <w:lastRenderedPageBreak/>
        <w:drawing>
          <wp:inline distT="0" distB="0" distL="0" distR="0" wp14:anchorId="1CFB4074" wp14:editId="6DE46726">
            <wp:extent cx="5274310" cy="2449195"/>
            <wp:effectExtent l="0" t="0" r="2540" b="8255"/>
            <wp:docPr id="914" name="图片 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D75" w:rsidRDefault="00847D75" w:rsidP="00847D75">
      <w:pPr>
        <w:ind w:firstLine="560"/>
        <w:jc w:val="both"/>
      </w:pPr>
      <w:r>
        <w:rPr>
          <w:rFonts w:hint="eastAsia"/>
        </w:rPr>
        <w:t>点击新增按钮，新建一条会议信息。</w:t>
      </w:r>
    </w:p>
    <w:p w:rsidR="00847D75" w:rsidRDefault="00847D75" w:rsidP="00847D75">
      <w:pPr>
        <w:ind w:firstLine="560"/>
        <w:jc w:val="both"/>
      </w:pPr>
      <w:r>
        <w:rPr>
          <w:noProof/>
        </w:rPr>
        <w:drawing>
          <wp:inline distT="0" distB="0" distL="0" distR="0" wp14:anchorId="6E5601CE" wp14:editId="74903657">
            <wp:extent cx="5274310" cy="3180715"/>
            <wp:effectExtent l="0" t="0" r="2540" b="635"/>
            <wp:docPr id="917" name="图片 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D75" w:rsidRDefault="00847D75" w:rsidP="00847D75">
      <w:pPr>
        <w:ind w:firstLine="560"/>
        <w:jc w:val="both"/>
      </w:pPr>
      <w:r>
        <w:rPr>
          <w:rFonts w:hint="eastAsia"/>
        </w:rPr>
        <w:t>填写会议信息，并在下方点击新增按钮选择参会人，可根据姓名搜索，或根据机构过滤人员。</w:t>
      </w:r>
    </w:p>
    <w:p w:rsidR="00847D75" w:rsidRDefault="00847D75" w:rsidP="00847D75">
      <w:pPr>
        <w:ind w:firstLine="560"/>
        <w:jc w:val="both"/>
      </w:pPr>
      <w:r>
        <w:rPr>
          <w:noProof/>
        </w:rPr>
        <w:lastRenderedPageBreak/>
        <w:drawing>
          <wp:inline distT="0" distB="0" distL="0" distR="0" wp14:anchorId="5B81A735" wp14:editId="17F882FC">
            <wp:extent cx="5274310" cy="318071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D75" w:rsidRDefault="00847D75" w:rsidP="00847D75">
      <w:pPr>
        <w:ind w:firstLine="560"/>
        <w:jc w:val="both"/>
      </w:pPr>
      <w:r>
        <w:rPr>
          <w:rFonts w:hint="eastAsia"/>
        </w:rPr>
        <w:t>选择后保存，会在页面下方显示会议提示</w:t>
      </w:r>
    </w:p>
    <w:p w:rsidR="00847D75" w:rsidRPr="00DA16E1" w:rsidRDefault="00847D75" w:rsidP="00847D75">
      <w:pPr>
        <w:ind w:firstLine="560"/>
        <w:jc w:val="both"/>
      </w:pPr>
      <w:r>
        <w:rPr>
          <w:noProof/>
        </w:rPr>
        <w:drawing>
          <wp:inline distT="0" distB="0" distL="0" distR="0" wp14:anchorId="33C5B226" wp14:editId="425022E9">
            <wp:extent cx="5274310" cy="3675380"/>
            <wp:effectExtent l="0" t="0" r="254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7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D75" w:rsidRDefault="00847D75">
      <w:pPr>
        <w:ind w:firstLine="400"/>
        <w:rPr>
          <w:rFonts w:eastAsia="宋体"/>
          <w:bCs w:val="0"/>
          <w:sz w:val="20"/>
          <w:szCs w:val="20"/>
          <w:lang w:val="en-US"/>
        </w:rPr>
      </w:pPr>
    </w:p>
    <w:p w:rsidR="001F0F73" w:rsidRDefault="001F0F73" w:rsidP="001F0F73">
      <w:pPr>
        <w:pStyle w:val="3"/>
        <w:numPr>
          <w:ilvl w:val="2"/>
          <w:numId w:val="13"/>
        </w:numPr>
        <w:ind w:firstLineChars="0"/>
      </w:pPr>
      <w:bookmarkStart w:id="25" w:name="_Toc508011837"/>
      <w:r>
        <w:rPr>
          <w:rFonts w:hint="eastAsia"/>
        </w:rPr>
        <w:lastRenderedPageBreak/>
        <w:t>通讯录</w:t>
      </w:r>
      <w:bookmarkEnd w:id="25"/>
    </w:p>
    <w:p w:rsidR="001F0F73" w:rsidRDefault="001F0F73" w:rsidP="001F0F73">
      <w:pPr>
        <w:ind w:firstLine="560"/>
      </w:pPr>
      <w:r>
        <w:rPr>
          <w:rFonts w:hint="eastAsia"/>
        </w:rPr>
        <w:t>点击页面上方通讯录按钮，可查看通讯录。</w:t>
      </w:r>
    </w:p>
    <w:p w:rsidR="001F0F73" w:rsidRDefault="001F0F73" w:rsidP="001F0F73">
      <w:pPr>
        <w:ind w:firstLine="560"/>
      </w:pPr>
      <w:r>
        <w:rPr>
          <w:noProof/>
        </w:rPr>
        <w:drawing>
          <wp:inline distT="0" distB="0" distL="0" distR="0" wp14:anchorId="779F96D3" wp14:editId="406A113E">
            <wp:extent cx="5274310" cy="2004060"/>
            <wp:effectExtent l="0" t="0" r="2540" b="0"/>
            <wp:docPr id="919" name="图片 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F73" w:rsidRDefault="001F0F73" w:rsidP="001F0F73">
      <w:pPr>
        <w:ind w:firstLine="560"/>
      </w:pPr>
      <w:r>
        <w:rPr>
          <w:rFonts w:hint="eastAsia"/>
        </w:rPr>
        <w:t>可查询所内人员信息及联系方式。</w:t>
      </w:r>
    </w:p>
    <w:p w:rsidR="001F0F73" w:rsidRDefault="001F0F73">
      <w:pPr>
        <w:ind w:firstLine="400"/>
        <w:rPr>
          <w:rFonts w:eastAsia="宋体"/>
          <w:bCs w:val="0"/>
          <w:sz w:val="20"/>
          <w:szCs w:val="20"/>
          <w:lang w:val="en-US"/>
        </w:rPr>
      </w:pPr>
    </w:p>
    <w:sectPr w:rsidR="001F0F73" w:rsidSect="00080597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1440" w:right="1133" w:bottom="1440" w:left="127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E4BE2" w:rsidRDefault="00BE4BE2">
      <w:pPr>
        <w:ind w:firstLine="560"/>
      </w:pPr>
      <w:r>
        <w:separator/>
      </w:r>
    </w:p>
  </w:endnote>
  <w:endnote w:type="continuationSeparator" w:id="0">
    <w:p w:rsidR="00BE4BE2" w:rsidRDefault="00BE4BE2">
      <w:pPr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ACA" w:rsidRDefault="00212ACA">
    <w:pPr>
      <w:pStyle w:val="a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C29CA" w:rsidRDefault="008A2736">
    <w:pPr>
      <w:pStyle w:val="a3"/>
      <w:ind w:firstLineChars="100" w:firstLine="180"/>
      <w:jc w:val="both"/>
    </w:pPr>
    <w:r>
      <w:rPr>
        <w:rFonts w:hint="eastAsia"/>
      </w:rPr>
      <w:t>北京北龙青云软件有限公司</w:t>
    </w:r>
  </w:p>
  <w:p w:rsidR="001C29CA" w:rsidRDefault="008A2736">
    <w:pPr>
      <w:pStyle w:val="a3"/>
      <w:ind w:firstLine="360"/>
      <w:jc w:val="both"/>
    </w:pPr>
    <w:proofErr w:type="spellStart"/>
    <w:r>
      <w:t>Beilong</w:t>
    </w:r>
    <w:proofErr w:type="spellEnd"/>
    <w:r>
      <w:t> </w:t>
    </w:r>
    <w:proofErr w:type="spellStart"/>
    <w:r>
      <w:t>Qingyun</w:t>
    </w:r>
    <w:proofErr w:type="spellEnd"/>
    <w:r>
      <w:t xml:space="preserve"> Software Co. Ltd </w:t>
    </w:r>
  </w:p>
  <w:p w:rsidR="001C29CA" w:rsidRDefault="008A2736">
    <w:pPr>
      <w:pStyle w:val="a3"/>
      <w:ind w:firstLine="360"/>
      <w:jc w:val="both"/>
    </w:pPr>
    <w:r>
      <w:rPr>
        <w:rFonts w:hint="eastAsia"/>
      </w:rPr>
      <w:t xml:space="preserve">                                            </w:t>
    </w:r>
    <w:r>
      <w:rPr>
        <w:rFonts w:hint="eastAsia"/>
      </w:rPr>
      <w:t>第</w:t>
    </w:r>
    <w:r>
      <w:fldChar w:fldCharType="begin"/>
    </w:r>
    <w:r>
      <w:instrText xml:space="preserve"> PAGE </w:instrText>
    </w:r>
    <w:r>
      <w:fldChar w:fldCharType="separate"/>
    </w:r>
    <w:r w:rsidR="00853821">
      <w:rPr>
        <w:noProof/>
      </w:rPr>
      <w:t>11</w:t>
    </w:r>
    <w:r>
      <w:fldChar w:fldCharType="end"/>
    </w:r>
    <w:r>
      <w:rPr>
        <w:rFonts w:hint="eastAsia"/>
      </w:rPr>
      <w:t>页</w:t>
    </w:r>
    <w:r>
      <w:rPr>
        <w:rFonts w:hint="eastAsia"/>
      </w:rPr>
      <w:t xml:space="preserve">    </w:t>
    </w:r>
    <w:r>
      <w:rPr>
        <w:rFonts w:hint="eastAsia"/>
      </w:rPr>
      <w:t>共</w:t>
    </w:r>
    <w:r w:rsidR="00BE4BE2">
      <w:fldChar w:fldCharType="begin"/>
    </w:r>
    <w:r w:rsidR="00BE4BE2">
      <w:instrText xml:space="preserve"> NUMPAGES </w:instrText>
    </w:r>
    <w:r w:rsidR="00BE4BE2">
      <w:fldChar w:fldCharType="separate"/>
    </w:r>
    <w:r w:rsidR="00853821">
      <w:rPr>
        <w:noProof/>
      </w:rPr>
      <w:t>32</w:t>
    </w:r>
    <w:r w:rsidR="00BE4BE2">
      <w:rPr>
        <w:noProof/>
      </w:rP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ACA" w:rsidRDefault="00212ACA">
    <w:pPr>
      <w:pStyle w:val="a3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E4BE2" w:rsidRDefault="00BE4BE2">
      <w:pPr>
        <w:ind w:firstLine="560"/>
      </w:pPr>
      <w:r>
        <w:separator/>
      </w:r>
    </w:p>
  </w:footnote>
  <w:footnote w:type="continuationSeparator" w:id="0">
    <w:p w:rsidR="00BE4BE2" w:rsidRDefault="00BE4BE2">
      <w:pPr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ACA" w:rsidRDefault="00212ACA">
    <w:pPr>
      <w:pStyle w:val="a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C29CA" w:rsidRDefault="008A2736">
    <w:pPr>
      <w:pStyle w:val="a4"/>
      <w:ind w:firstLine="360"/>
      <w:jc w:val="left"/>
    </w:pPr>
    <w:r>
      <w:rPr>
        <w:noProof/>
      </w:rPr>
      <w:drawing>
        <wp:inline distT="0" distB="0" distL="0" distR="0">
          <wp:extent cx="1209040" cy="316865"/>
          <wp:effectExtent l="0" t="0" r="10160" b="6985"/>
          <wp:docPr id="11" name="图片 11" descr="D:\百度云同步盘\cas\任务\【01】公司相关\宣传推广\logo\青云软件横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D:\百度云同步盘\cas\任务\【01】公司相关\宣传推广\logo\青云软件横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62039" cy="3308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</w:t>
    </w:r>
    <w:r w:rsidR="002F477E">
      <w:rPr>
        <w:rFonts w:hint="eastAsia"/>
      </w:rPr>
      <w:t>合肥物质研究院采购管理信息化平台操作手册</w:t>
    </w:r>
    <w:r>
      <w:rPr>
        <w:rFonts w:hint="eastAsia"/>
      </w:rPr>
      <w:t>（管理员）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ACA" w:rsidRDefault="00212ACA">
    <w:pPr>
      <w:pStyle w:val="a4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6C926DE"/>
    <w:multiLevelType w:val="hybridMultilevel"/>
    <w:tmpl w:val="B3A8CA6E"/>
    <w:lvl w:ilvl="0" w:tplc="0409000F">
      <w:start w:val="1"/>
      <w:numFmt w:val="decimal"/>
      <w:lvlText w:val="%1."/>
      <w:lvlJc w:val="left"/>
      <w:pPr>
        <w:ind w:left="980" w:hanging="420"/>
      </w:p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" w15:restartNumberingAfterBreak="0">
    <w:nsid w:val="28057F55"/>
    <w:multiLevelType w:val="multilevel"/>
    <w:tmpl w:val="28057F55"/>
    <w:lvl w:ilvl="0">
      <w:start w:val="1"/>
      <w:numFmt w:val="decimal"/>
      <w:lvlText w:val="%1)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2F1551F"/>
    <w:multiLevelType w:val="multilevel"/>
    <w:tmpl w:val="42F1551F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  <w:rPr>
        <w:rFonts w:hint="eastAsia"/>
        <w:lang w:val="en-US"/>
      </w:r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3" w15:restartNumberingAfterBreak="0">
    <w:nsid w:val="58996BE3"/>
    <w:multiLevelType w:val="singleLevel"/>
    <w:tmpl w:val="58996BE3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 w15:restartNumberingAfterBreak="0">
    <w:nsid w:val="58996E7D"/>
    <w:multiLevelType w:val="singleLevel"/>
    <w:tmpl w:val="58996E7D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 w15:restartNumberingAfterBreak="0">
    <w:nsid w:val="58997A1F"/>
    <w:multiLevelType w:val="singleLevel"/>
    <w:tmpl w:val="58997A1F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6" w15:restartNumberingAfterBreak="0">
    <w:nsid w:val="6ED47C67"/>
    <w:multiLevelType w:val="hybridMultilevel"/>
    <w:tmpl w:val="7E60C78A"/>
    <w:lvl w:ilvl="0" w:tplc="0409000F">
      <w:start w:val="1"/>
      <w:numFmt w:val="decimal"/>
      <w:lvlText w:val="%1."/>
      <w:lvlJc w:val="left"/>
      <w:pPr>
        <w:ind w:left="1400" w:hanging="420"/>
      </w:pPr>
    </w:lvl>
    <w:lvl w:ilvl="1" w:tplc="04090019" w:tentative="1">
      <w:start w:val="1"/>
      <w:numFmt w:val="lowerLetter"/>
      <w:lvlText w:val="%2)"/>
      <w:lvlJc w:val="left"/>
      <w:pPr>
        <w:ind w:left="1820" w:hanging="420"/>
      </w:pPr>
    </w:lvl>
    <w:lvl w:ilvl="2" w:tplc="0409001B" w:tentative="1">
      <w:start w:val="1"/>
      <w:numFmt w:val="lowerRoman"/>
      <w:lvlText w:val="%3."/>
      <w:lvlJc w:val="right"/>
      <w:pPr>
        <w:ind w:left="2240" w:hanging="420"/>
      </w:pPr>
    </w:lvl>
    <w:lvl w:ilvl="3" w:tplc="0409000F" w:tentative="1">
      <w:start w:val="1"/>
      <w:numFmt w:val="decimal"/>
      <w:lvlText w:val="%4."/>
      <w:lvlJc w:val="left"/>
      <w:pPr>
        <w:ind w:left="2660" w:hanging="420"/>
      </w:pPr>
    </w:lvl>
    <w:lvl w:ilvl="4" w:tplc="04090019" w:tentative="1">
      <w:start w:val="1"/>
      <w:numFmt w:val="lowerLetter"/>
      <w:lvlText w:val="%5)"/>
      <w:lvlJc w:val="left"/>
      <w:pPr>
        <w:ind w:left="3080" w:hanging="420"/>
      </w:pPr>
    </w:lvl>
    <w:lvl w:ilvl="5" w:tplc="0409001B" w:tentative="1">
      <w:start w:val="1"/>
      <w:numFmt w:val="lowerRoman"/>
      <w:lvlText w:val="%6."/>
      <w:lvlJc w:val="right"/>
      <w:pPr>
        <w:ind w:left="3500" w:hanging="420"/>
      </w:pPr>
    </w:lvl>
    <w:lvl w:ilvl="6" w:tplc="0409000F" w:tentative="1">
      <w:start w:val="1"/>
      <w:numFmt w:val="decimal"/>
      <w:lvlText w:val="%7."/>
      <w:lvlJc w:val="left"/>
      <w:pPr>
        <w:ind w:left="3920" w:hanging="420"/>
      </w:pPr>
    </w:lvl>
    <w:lvl w:ilvl="7" w:tplc="04090019" w:tentative="1">
      <w:start w:val="1"/>
      <w:numFmt w:val="lowerLetter"/>
      <w:lvlText w:val="%8)"/>
      <w:lvlJc w:val="left"/>
      <w:pPr>
        <w:ind w:left="4340" w:hanging="420"/>
      </w:pPr>
    </w:lvl>
    <w:lvl w:ilvl="8" w:tplc="0409001B" w:tentative="1">
      <w:start w:val="1"/>
      <w:numFmt w:val="lowerRoman"/>
      <w:lvlText w:val="%9."/>
      <w:lvlJc w:val="right"/>
      <w:pPr>
        <w:ind w:left="4760" w:hanging="420"/>
      </w:p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3"/>
  </w:num>
  <w:num w:numId="5">
    <w:abstractNumId w:val="4"/>
  </w:num>
  <w:num w:numId="6">
    <w:abstractNumId w:val="5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6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2A27"/>
    <w:rsid w:val="00000462"/>
    <w:rsid w:val="00017D7A"/>
    <w:rsid w:val="0002582D"/>
    <w:rsid w:val="00080597"/>
    <w:rsid w:val="000E1313"/>
    <w:rsid w:val="000E4128"/>
    <w:rsid w:val="00102169"/>
    <w:rsid w:val="00167A1B"/>
    <w:rsid w:val="00172A27"/>
    <w:rsid w:val="001C29CA"/>
    <w:rsid w:val="001C713E"/>
    <w:rsid w:val="001C7B85"/>
    <w:rsid w:val="001F0F73"/>
    <w:rsid w:val="00200057"/>
    <w:rsid w:val="00212ACA"/>
    <w:rsid w:val="00214739"/>
    <w:rsid w:val="00232F31"/>
    <w:rsid w:val="002A5B6B"/>
    <w:rsid w:val="002C0D8E"/>
    <w:rsid w:val="002D516E"/>
    <w:rsid w:val="002F1DF1"/>
    <w:rsid w:val="002F477E"/>
    <w:rsid w:val="002F5558"/>
    <w:rsid w:val="00325FF8"/>
    <w:rsid w:val="00354FD8"/>
    <w:rsid w:val="003637DF"/>
    <w:rsid w:val="00371C71"/>
    <w:rsid w:val="003A524B"/>
    <w:rsid w:val="003B7F5D"/>
    <w:rsid w:val="003C2293"/>
    <w:rsid w:val="00443A55"/>
    <w:rsid w:val="0044766E"/>
    <w:rsid w:val="004548FB"/>
    <w:rsid w:val="00456384"/>
    <w:rsid w:val="00470157"/>
    <w:rsid w:val="0048057C"/>
    <w:rsid w:val="004817CB"/>
    <w:rsid w:val="004957B3"/>
    <w:rsid w:val="004C6728"/>
    <w:rsid w:val="004F07E3"/>
    <w:rsid w:val="00502943"/>
    <w:rsid w:val="005826BF"/>
    <w:rsid w:val="00594B00"/>
    <w:rsid w:val="0059514A"/>
    <w:rsid w:val="005F6A0C"/>
    <w:rsid w:val="00634347"/>
    <w:rsid w:val="00655EDB"/>
    <w:rsid w:val="00667D00"/>
    <w:rsid w:val="00695FE2"/>
    <w:rsid w:val="00743174"/>
    <w:rsid w:val="007437DC"/>
    <w:rsid w:val="00745B42"/>
    <w:rsid w:val="00753704"/>
    <w:rsid w:val="00781EA9"/>
    <w:rsid w:val="007F21C0"/>
    <w:rsid w:val="00847D75"/>
    <w:rsid w:val="00853821"/>
    <w:rsid w:val="008A2736"/>
    <w:rsid w:val="008A483D"/>
    <w:rsid w:val="0090049F"/>
    <w:rsid w:val="00917463"/>
    <w:rsid w:val="00941BED"/>
    <w:rsid w:val="009A4DF6"/>
    <w:rsid w:val="009A621E"/>
    <w:rsid w:val="009A6E13"/>
    <w:rsid w:val="009C2AD2"/>
    <w:rsid w:val="009D6AB7"/>
    <w:rsid w:val="00A15A78"/>
    <w:rsid w:val="00A33ED0"/>
    <w:rsid w:val="00A7027A"/>
    <w:rsid w:val="00A81877"/>
    <w:rsid w:val="00AB714B"/>
    <w:rsid w:val="00AB7401"/>
    <w:rsid w:val="00AE5E63"/>
    <w:rsid w:val="00B122C7"/>
    <w:rsid w:val="00B257C3"/>
    <w:rsid w:val="00BD347B"/>
    <w:rsid w:val="00BE28FB"/>
    <w:rsid w:val="00BE4BE2"/>
    <w:rsid w:val="00BF084E"/>
    <w:rsid w:val="00C0682E"/>
    <w:rsid w:val="00C06FEB"/>
    <w:rsid w:val="00C119D6"/>
    <w:rsid w:val="00C26225"/>
    <w:rsid w:val="00C4708D"/>
    <w:rsid w:val="00C52C3F"/>
    <w:rsid w:val="00C90B76"/>
    <w:rsid w:val="00CB2163"/>
    <w:rsid w:val="00CF299D"/>
    <w:rsid w:val="00D16979"/>
    <w:rsid w:val="00D44A0D"/>
    <w:rsid w:val="00D54685"/>
    <w:rsid w:val="00D569F6"/>
    <w:rsid w:val="00D86811"/>
    <w:rsid w:val="00D971E2"/>
    <w:rsid w:val="00DA16E1"/>
    <w:rsid w:val="00DB52E2"/>
    <w:rsid w:val="00DD483E"/>
    <w:rsid w:val="00DF40C7"/>
    <w:rsid w:val="00E12B19"/>
    <w:rsid w:val="00E44578"/>
    <w:rsid w:val="00E5624F"/>
    <w:rsid w:val="00E9117F"/>
    <w:rsid w:val="00E91D4E"/>
    <w:rsid w:val="00EB793F"/>
    <w:rsid w:val="00ED3764"/>
    <w:rsid w:val="00EE7314"/>
    <w:rsid w:val="00EF1D89"/>
    <w:rsid w:val="00F15654"/>
    <w:rsid w:val="00F21E02"/>
    <w:rsid w:val="00F2228D"/>
    <w:rsid w:val="00F2597C"/>
    <w:rsid w:val="00F2764F"/>
    <w:rsid w:val="00F701CA"/>
    <w:rsid w:val="00FA17D8"/>
    <w:rsid w:val="00FC2BAA"/>
    <w:rsid w:val="00FC2E67"/>
    <w:rsid w:val="00FF3F26"/>
    <w:rsid w:val="012D71B0"/>
    <w:rsid w:val="031B1FE0"/>
    <w:rsid w:val="03AA4211"/>
    <w:rsid w:val="0403510F"/>
    <w:rsid w:val="04295234"/>
    <w:rsid w:val="053A3B72"/>
    <w:rsid w:val="05C03A37"/>
    <w:rsid w:val="05EE5EAF"/>
    <w:rsid w:val="065646B9"/>
    <w:rsid w:val="06A26B1D"/>
    <w:rsid w:val="08CC7B7D"/>
    <w:rsid w:val="08F8533C"/>
    <w:rsid w:val="09A040FD"/>
    <w:rsid w:val="0A644D7B"/>
    <w:rsid w:val="0B5A6689"/>
    <w:rsid w:val="0C181C74"/>
    <w:rsid w:val="0C713ED7"/>
    <w:rsid w:val="0D5A6AF0"/>
    <w:rsid w:val="0D845934"/>
    <w:rsid w:val="0E210137"/>
    <w:rsid w:val="0F530FE5"/>
    <w:rsid w:val="0FDC55F1"/>
    <w:rsid w:val="10747D13"/>
    <w:rsid w:val="10886ED5"/>
    <w:rsid w:val="10AB1D15"/>
    <w:rsid w:val="110D3B47"/>
    <w:rsid w:val="11141D1A"/>
    <w:rsid w:val="116560F2"/>
    <w:rsid w:val="116E7C61"/>
    <w:rsid w:val="12661E83"/>
    <w:rsid w:val="12D47C06"/>
    <w:rsid w:val="146D0FC9"/>
    <w:rsid w:val="159C71B4"/>
    <w:rsid w:val="16066F15"/>
    <w:rsid w:val="161878B8"/>
    <w:rsid w:val="169D51F4"/>
    <w:rsid w:val="16F037E6"/>
    <w:rsid w:val="19083697"/>
    <w:rsid w:val="19D85175"/>
    <w:rsid w:val="1A12313C"/>
    <w:rsid w:val="1AC611C3"/>
    <w:rsid w:val="1BAE4C5A"/>
    <w:rsid w:val="1C080FB7"/>
    <w:rsid w:val="1F765131"/>
    <w:rsid w:val="201E751E"/>
    <w:rsid w:val="22CB3DBB"/>
    <w:rsid w:val="22CC6652"/>
    <w:rsid w:val="235A0BC2"/>
    <w:rsid w:val="23703882"/>
    <w:rsid w:val="24055531"/>
    <w:rsid w:val="247A3105"/>
    <w:rsid w:val="26D61E86"/>
    <w:rsid w:val="285444C3"/>
    <w:rsid w:val="28A86A82"/>
    <w:rsid w:val="297E463F"/>
    <w:rsid w:val="2CCD5241"/>
    <w:rsid w:val="2D7F2AAB"/>
    <w:rsid w:val="2D8970DD"/>
    <w:rsid w:val="2D90019C"/>
    <w:rsid w:val="2E1B466E"/>
    <w:rsid w:val="2ED45A4D"/>
    <w:rsid w:val="2F2040D6"/>
    <w:rsid w:val="303C0AEE"/>
    <w:rsid w:val="30A84D06"/>
    <w:rsid w:val="33776072"/>
    <w:rsid w:val="33A45431"/>
    <w:rsid w:val="33F26376"/>
    <w:rsid w:val="34CE0116"/>
    <w:rsid w:val="350470F8"/>
    <w:rsid w:val="35570415"/>
    <w:rsid w:val="359120EC"/>
    <w:rsid w:val="362C7C52"/>
    <w:rsid w:val="36903C87"/>
    <w:rsid w:val="36DA3A18"/>
    <w:rsid w:val="36E25A36"/>
    <w:rsid w:val="36FF0531"/>
    <w:rsid w:val="380B158D"/>
    <w:rsid w:val="38EC5042"/>
    <w:rsid w:val="3AC70672"/>
    <w:rsid w:val="3C9A73E1"/>
    <w:rsid w:val="3D656628"/>
    <w:rsid w:val="3D852385"/>
    <w:rsid w:val="3DE64F49"/>
    <w:rsid w:val="3F28429A"/>
    <w:rsid w:val="3F884195"/>
    <w:rsid w:val="3FA72BC8"/>
    <w:rsid w:val="40131D32"/>
    <w:rsid w:val="40737AB5"/>
    <w:rsid w:val="41C111A6"/>
    <w:rsid w:val="438E6B4D"/>
    <w:rsid w:val="43CC1ADA"/>
    <w:rsid w:val="45923D37"/>
    <w:rsid w:val="480E4D11"/>
    <w:rsid w:val="498252A9"/>
    <w:rsid w:val="498F3CAE"/>
    <w:rsid w:val="4A077652"/>
    <w:rsid w:val="4A5506EB"/>
    <w:rsid w:val="4B5E683B"/>
    <w:rsid w:val="4B602653"/>
    <w:rsid w:val="4BF92F51"/>
    <w:rsid w:val="4C1F60C0"/>
    <w:rsid w:val="4C4A4DF4"/>
    <w:rsid w:val="4CFD54B3"/>
    <w:rsid w:val="4D687DAB"/>
    <w:rsid w:val="4D900EB8"/>
    <w:rsid w:val="4D974A87"/>
    <w:rsid w:val="4DA604C0"/>
    <w:rsid w:val="4E1A63FE"/>
    <w:rsid w:val="4E5B79D6"/>
    <w:rsid w:val="4F077677"/>
    <w:rsid w:val="513C2A47"/>
    <w:rsid w:val="52A92FB4"/>
    <w:rsid w:val="538231CE"/>
    <w:rsid w:val="545B1B9D"/>
    <w:rsid w:val="54A8452B"/>
    <w:rsid w:val="54BD6A7C"/>
    <w:rsid w:val="55475E88"/>
    <w:rsid w:val="55A77D92"/>
    <w:rsid w:val="566C2982"/>
    <w:rsid w:val="57044973"/>
    <w:rsid w:val="582719BB"/>
    <w:rsid w:val="588361CB"/>
    <w:rsid w:val="58AE2F0D"/>
    <w:rsid w:val="5A7E5AFA"/>
    <w:rsid w:val="5AA538B4"/>
    <w:rsid w:val="5C2732D8"/>
    <w:rsid w:val="5C8232E3"/>
    <w:rsid w:val="608710C4"/>
    <w:rsid w:val="61E20FFE"/>
    <w:rsid w:val="63972BB3"/>
    <w:rsid w:val="63A96B97"/>
    <w:rsid w:val="65086185"/>
    <w:rsid w:val="6555313C"/>
    <w:rsid w:val="65A36161"/>
    <w:rsid w:val="65CA5E4F"/>
    <w:rsid w:val="66002895"/>
    <w:rsid w:val="66BF08EE"/>
    <w:rsid w:val="66CA452C"/>
    <w:rsid w:val="67C32E5B"/>
    <w:rsid w:val="693C1E3D"/>
    <w:rsid w:val="695F64D7"/>
    <w:rsid w:val="696C7699"/>
    <w:rsid w:val="699B1391"/>
    <w:rsid w:val="6D2D7742"/>
    <w:rsid w:val="6DB756A8"/>
    <w:rsid w:val="6DC96379"/>
    <w:rsid w:val="6EE40819"/>
    <w:rsid w:val="6EFC3C06"/>
    <w:rsid w:val="6F881828"/>
    <w:rsid w:val="6F8D6F6F"/>
    <w:rsid w:val="6F90018B"/>
    <w:rsid w:val="6F972B91"/>
    <w:rsid w:val="6FF77E79"/>
    <w:rsid w:val="70345D6C"/>
    <w:rsid w:val="7196269B"/>
    <w:rsid w:val="71BA5384"/>
    <w:rsid w:val="72542FFB"/>
    <w:rsid w:val="72982DDF"/>
    <w:rsid w:val="7382282C"/>
    <w:rsid w:val="73F74C9A"/>
    <w:rsid w:val="7446362A"/>
    <w:rsid w:val="745046EF"/>
    <w:rsid w:val="746C7E47"/>
    <w:rsid w:val="74BB4737"/>
    <w:rsid w:val="74F10C0C"/>
    <w:rsid w:val="75806168"/>
    <w:rsid w:val="76084E3E"/>
    <w:rsid w:val="762D4BB0"/>
    <w:rsid w:val="76590BBA"/>
    <w:rsid w:val="76FC4FC4"/>
    <w:rsid w:val="772E753B"/>
    <w:rsid w:val="78302152"/>
    <w:rsid w:val="78EC4856"/>
    <w:rsid w:val="7A214470"/>
    <w:rsid w:val="7A9620E3"/>
    <w:rsid w:val="7D1361E1"/>
    <w:rsid w:val="7D682BE6"/>
    <w:rsid w:val="7DFE4C10"/>
    <w:rsid w:val="7E2B04C2"/>
    <w:rsid w:val="7EF22336"/>
    <w:rsid w:val="7F1A737F"/>
    <w:rsid w:val="7F621D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4B89BA7C-0196-4AA8-8514-31E02A71C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line="360" w:lineRule="auto"/>
        <w:ind w:firstLineChars="200" w:firstLine="200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rFonts w:eastAsia="楷体_GB2312"/>
      <w:bCs/>
      <w:sz w:val="28"/>
      <w:szCs w:val="28"/>
      <w:lang w:val="zh-CN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3">
    <w:name w:val="heading 3"/>
    <w:basedOn w:val="a"/>
    <w:next w:val="a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</w:rPr>
  </w:style>
  <w:style w:type="paragraph" w:styleId="5">
    <w:name w:val="heading 5"/>
    <w:basedOn w:val="a"/>
    <w:next w:val="a"/>
    <w:link w:val="50"/>
    <w:unhideWhenUsed/>
    <w:qFormat/>
    <w:rsid w:val="00E12B19"/>
    <w:pPr>
      <w:keepNext/>
      <w:keepLines/>
      <w:spacing w:before="280" w:after="290" w:line="376" w:lineRule="auto"/>
      <w:outlineLvl w:val="4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qFormat/>
    <w:pPr>
      <w:ind w:leftChars="400" w:left="8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bCs w:val="0"/>
      <w:kern w:val="2"/>
      <w:sz w:val="18"/>
      <w:szCs w:val="18"/>
      <w:lang w:val="en-US"/>
    </w:rPr>
  </w:style>
  <w:style w:type="paragraph" w:styleId="a4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bCs w:val="0"/>
      <w:kern w:val="2"/>
      <w:sz w:val="18"/>
      <w:szCs w:val="18"/>
      <w:lang w:val="en-US"/>
    </w:rPr>
  </w:style>
  <w:style w:type="paragraph" w:styleId="10">
    <w:name w:val="toc 1"/>
    <w:basedOn w:val="a"/>
    <w:next w:val="a"/>
    <w:uiPriority w:val="39"/>
    <w:qFormat/>
  </w:style>
  <w:style w:type="paragraph" w:styleId="21">
    <w:name w:val="toc 2"/>
    <w:basedOn w:val="a"/>
    <w:next w:val="a"/>
    <w:uiPriority w:val="39"/>
    <w:qFormat/>
    <w:pPr>
      <w:ind w:leftChars="200" w:left="420"/>
    </w:pPr>
  </w:style>
  <w:style w:type="character" w:styleId="a5">
    <w:name w:val="Hyperlink"/>
    <w:basedOn w:val="a0"/>
    <w:uiPriority w:val="99"/>
    <w:qFormat/>
    <w:rPr>
      <w:color w:val="0000FF"/>
      <w:u w:val="single"/>
    </w:rPr>
  </w:style>
  <w:style w:type="paragraph" w:customStyle="1" w:styleId="a6">
    <w:name w:val="中文摘要标题"/>
    <w:next w:val="a"/>
    <w:qFormat/>
    <w:pPr>
      <w:spacing w:beforeLines="100" w:line="400" w:lineRule="exact"/>
      <w:jc w:val="center"/>
    </w:pPr>
    <w:rPr>
      <w:rFonts w:eastAsia="黑体"/>
      <w:sz w:val="30"/>
      <w:szCs w:val="22"/>
    </w:rPr>
  </w:style>
  <w:style w:type="paragraph" w:customStyle="1" w:styleId="TOC1">
    <w:name w:val="TOC 标题1"/>
    <w:basedOn w:val="1"/>
    <w:next w:val="a"/>
    <w:uiPriority w:val="39"/>
    <w:unhideWhenUsed/>
    <w:qFormat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val="en-US"/>
    </w:rPr>
  </w:style>
  <w:style w:type="paragraph" w:customStyle="1" w:styleId="11">
    <w:name w:val="列出段落1"/>
    <w:basedOn w:val="a"/>
    <w:uiPriority w:val="34"/>
    <w:qFormat/>
    <w:pPr>
      <w:ind w:firstLine="420"/>
      <w:jc w:val="both"/>
    </w:pPr>
    <w:rPr>
      <w:rFonts w:asciiTheme="minorHAnsi" w:eastAsiaTheme="minorEastAsia" w:hAnsiTheme="minorHAnsi" w:cstheme="minorBidi"/>
      <w:bCs w:val="0"/>
      <w:kern w:val="2"/>
      <w:sz w:val="21"/>
      <w:szCs w:val="22"/>
      <w:lang w:val="en-US"/>
    </w:rPr>
  </w:style>
  <w:style w:type="paragraph" w:styleId="a7">
    <w:name w:val="Balloon Text"/>
    <w:basedOn w:val="a"/>
    <w:link w:val="a8"/>
    <w:rsid w:val="00080597"/>
    <w:rPr>
      <w:sz w:val="18"/>
      <w:szCs w:val="18"/>
    </w:rPr>
  </w:style>
  <w:style w:type="character" w:customStyle="1" w:styleId="a8">
    <w:name w:val="批注框文本 字符"/>
    <w:basedOn w:val="a0"/>
    <w:link w:val="a7"/>
    <w:rsid w:val="00080597"/>
    <w:rPr>
      <w:rFonts w:eastAsia="楷体_GB2312"/>
      <w:bCs/>
      <w:sz w:val="18"/>
      <w:szCs w:val="18"/>
      <w:lang w:val="zh-CN"/>
    </w:rPr>
  </w:style>
  <w:style w:type="character" w:customStyle="1" w:styleId="20">
    <w:name w:val="标题 2 字符"/>
    <w:basedOn w:val="a0"/>
    <w:link w:val="2"/>
    <w:rsid w:val="00B257C3"/>
    <w:rPr>
      <w:rFonts w:asciiTheme="majorHAnsi" w:eastAsiaTheme="majorEastAsia" w:hAnsiTheme="majorHAnsi" w:cstheme="majorBidi"/>
      <w:b/>
      <w:bCs/>
      <w:sz w:val="32"/>
      <w:szCs w:val="32"/>
      <w:lang w:val="zh-CN"/>
    </w:rPr>
  </w:style>
  <w:style w:type="paragraph" w:styleId="a9">
    <w:name w:val="List Paragraph"/>
    <w:basedOn w:val="a"/>
    <w:uiPriority w:val="99"/>
    <w:rsid w:val="00017D7A"/>
    <w:pPr>
      <w:ind w:firstLine="420"/>
    </w:pPr>
  </w:style>
  <w:style w:type="character" w:customStyle="1" w:styleId="50">
    <w:name w:val="标题 5 字符"/>
    <w:basedOn w:val="a0"/>
    <w:link w:val="5"/>
    <w:rsid w:val="00E12B19"/>
    <w:rPr>
      <w:rFonts w:eastAsia="楷体_GB2312"/>
      <w:b/>
      <w:bCs/>
      <w:sz w:val="28"/>
      <w:szCs w:val="28"/>
      <w:lang w:val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72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47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48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75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eader" Target="header2.xml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3039</TotalTime>
  <Pages>32</Pages>
  <Words>766</Words>
  <Characters>4367</Characters>
  <Application>Microsoft Office Word</Application>
  <DocSecurity>0</DocSecurity>
  <Lines>36</Lines>
  <Paragraphs>10</Paragraphs>
  <ScaleCrop>false</ScaleCrop>
  <Company/>
  <LinksUpToDate>false</LinksUpToDate>
  <CharactersWithSpaces>5123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系统管理员</dc:creator>
  <cp:lastModifiedBy>unknown</cp:lastModifiedBy>
  <cp:revision>27</cp:revision>
  <dcterms:created xsi:type="dcterms:W3CDTF">2017-02-06T02:04:00Z</dcterms:created>
  <dcterms:modified xsi:type="dcterms:W3CDTF">2018-03-05T06:37:00Z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